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BFDD" w14:textId="77777777" w:rsidR="002543A4" w:rsidRDefault="002543A4" w:rsidP="00EE5EDF">
      <w:pPr>
        <w:rPr>
          <w:sz w:val="24"/>
        </w:rPr>
      </w:pPr>
    </w:p>
    <w:p w14:paraId="18BE57E8" w14:textId="77777777" w:rsidR="002543A4" w:rsidRPr="00530034" w:rsidRDefault="002543A4" w:rsidP="00530034">
      <w:pPr>
        <w:jc w:val="center"/>
        <w:rPr>
          <w:sz w:val="24"/>
        </w:rPr>
      </w:pPr>
    </w:p>
    <w:p w14:paraId="593F11DB" w14:textId="77777777" w:rsidR="00F06049" w:rsidRDefault="00F06049">
      <w:pPr>
        <w:rPr>
          <w:sz w:val="24"/>
        </w:rPr>
      </w:pPr>
    </w:p>
    <w:p w14:paraId="639CEFB3" w14:textId="77777777" w:rsidR="002543A4" w:rsidRDefault="001E1CD0">
      <w:pPr>
        <w:jc w:val="center"/>
        <w:rPr>
          <w:b/>
          <w:sz w:val="40"/>
          <w:szCs w:val="40"/>
        </w:rPr>
      </w:pPr>
      <w:r>
        <w:rPr>
          <w:b/>
          <w:noProof/>
          <w:sz w:val="40"/>
          <w:szCs w:val="40"/>
        </w:rPr>
        <w:drawing>
          <wp:inline distT="0" distB="0" distL="0" distR="0" wp14:anchorId="25E1A7ED" wp14:editId="5CF3E86B">
            <wp:extent cx="3028336" cy="508228"/>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Black-Seal_Black-Mark_SC_Horizontal.jpg"/>
                    <pic:cNvPicPr/>
                  </pic:nvPicPr>
                  <pic:blipFill>
                    <a:blip r:embed="rId7" cstate="print">
                      <a:extLst>
                        <a:ext uri="{28A0092B-C50C-407E-A947-70E740481C1C}">
                          <a14:useLocalDpi xmlns:a14="http://schemas.microsoft.com/office/drawing/2010/main"/>
                        </a:ext>
                      </a:extLst>
                    </a:blip>
                    <a:stretch>
                      <a:fillRect/>
                    </a:stretch>
                  </pic:blipFill>
                  <pic:spPr>
                    <a:xfrm>
                      <a:off x="0" y="0"/>
                      <a:ext cx="3087347" cy="518131"/>
                    </a:xfrm>
                    <a:prstGeom prst="rect">
                      <a:avLst/>
                    </a:prstGeom>
                  </pic:spPr>
                </pic:pic>
              </a:graphicData>
            </a:graphic>
          </wp:inline>
        </w:drawing>
      </w:r>
    </w:p>
    <w:p w14:paraId="16A48A82" w14:textId="77777777" w:rsidR="001E1CD0" w:rsidRDefault="001E1CD0">
      <w:pPr>
        <w:jc w:val="center"/>
        <w:rPr>
          <w:b/>
          <w:sz w:val="40"/>
          <w:szCs w:val="40"/>
        </w:rPr>
      </w:pPr>
    </w:p>
    <w:p w14:paraId="416266F5" w14:textId="77777777" w:rsidR="00835972" w:rsidRDefault="006A595F" w:rsidP="006A595F">
      <w:pPr>
        <w:tabs>
          <w:tab w:val="left" w:pos="2820"/>
        </w:tabs>
        <w:rPr>
          <w:b/>
          <w:sz w:val="40"/>
          <w:szCs w:val="40"/>
        </w:rPr>
      </w:pPr>
      <w:r>
        <w:rPr>
          <w:b/>
          <w:sz w:val="40"/>
          <w:szCs w:val="40"/>
        </w:rPr>
        <w:tab/>
      </w:r>
    </w:p>
    <w:p w14:paraId="771494A6" w14:textId="77777777" w:rsidR="00835972" w:rsidRDefault="00835972">
      <w:pPr>
        <w:jc w:val="center"/>
        <w:rPr>
          <w:b/>
          <w:sz w:val="40"/>
          <w:szCs w:val="40"/>
        </w:rPr>
      </w:pPr>
    </w:p>
    <w:p w14:paraId="6B97A7BA" w14:textId="77777777" w:rsidR="00F06049" w:rsidRPr="001445A8" w:rsidRDefault="00931EC6">
      <w:pPr>
        <w:jc w:val="center"/>
        <w:rPr>
          <w:rFonts w:ascii="Arial" w:hAnsi="Arial" w:cs="Arial"/>
          <w:b/>
          <w:sz w:val="40"/>
          <w:szCs w:val="40"/>
        </w:rPr>
      </w:pPr>
      <w:r w:rsidRPr="001445A8">
        <w:rPr>
          <w:rFonts w:ascii="Arial" w:hAnsi="Arial" w:cs="Arial"/>
          <w:b/>
          <w:sz w:val="40"/>
          <w:szCs w:val="40"/>
        </w:rPr>
        <w:t>U.S. HiLumi Project</w:t>
      </w:r>
    </w:p>
    <w:p w14:paraId="340A7B7D" w14:textId="77777777" w:rsidR="00F06049" w:rsidRPr="001445A8" w:rsidRDefault="00F06049">
      <w:pPr>
        <w:pStyle w:val="Header"/>
        <w:tabs>
          <w:tab w:val="clear" w:pos="4320"/>
          <w:tab w:val="clear" w:pos="8640"/>
        </w:tabs>
        <w:rPr>
          <w:rFonts w:ascii="Arial" w:hAnsi="Arial" w:cs="Arial"/>
          <w:sz w:val="24"/>
        </w:rPr>
      </w:pPr>
    </w:p>
    <w:p w14:paraId="11303A10" w14:textId="77777777" w:rsidR="00F06049" w:rsidRPr="001445A8" w:rsidRDefault="00F06049">
      <w:pPr>
        <w:pStyle w:val="Header"/>
        <w:tabs>
          <w:tab w:val="clear" w:pos="4320"/>
          <w:tab w:val="clear" w:pos="8640"/>
        </w:tabs>
        <w:rPr>
          <w:rFonts w:ascii="Arial" w:hAnsi="Arial" w:cs="Arial"/>
          <w:sz w:val="24"/>
        </w:rPr>
      </w:pPr>
    </w:p>
    <w:p w14:paraId="02302E84" w14:textId="77777777" w:rsidR="00F06049" w:rsidRPr="004B56FD" w:rsidRDefault="004B56FD">
      <w:pPr>
        <w:pStyle w:val="Header"/>
        <w:tabs>
          <w:tab w:val="clear" w:pos="8640"/>
          <w:tab w:val="right" w:pos="9963"/>
        </w:tabs>
        <w:spacing w:before="120"/>
        <w:ind w:right="-115"/>
        <w:jc w:val="center"/>
        <w:rPr>
          <w:rFonts w:ascii="Arial" w:hAnsi="Arial" w:cs="Arial"/>
          <w:b/>
          <w:sz w:val="32"/>
        </w:rPr>
      </w:pPr>
      <w:r w:rsidRPr="004B56FD">
        <w:rPr>
          <w:rFonts w:ascii="Arial" w:hAnsi="Arial" w:cs="Arial"/>
          <w:b/>
          <w:sz w:val="32"/>
        </w:rPr>
        <w:t>MQXFA MAGNETS</w:t>
      </w:r>
    </w:p>
    <w:p w14:paraId="0D7521FF" w14:textId="77777777" w:rsidR="00755AB7" w:rsidRPr="004B56FD" w:rsidRDefault="00755AB7">
      <w:pPr>
        <w:pStyle w:val="Header"/>
        <w:tabs>
          <w:tab w:val="clear" w:pos="8640"/>
          <w:tab w:val="right" w:pos="9963"/>
        </w:tabs>
        <w:spacing w:before="120"/>
        <w:ind w:right="-115"/>
        <w:jc w:val="center"/>
        <w:rPr>
          <w:rFonts w:ascii="Arial" w:hAnsi="Arial" w:cs="Arial"/>
          <w:b/>
          <w:sz w:val="32"/>
        </w:rPr>
      </w:pPr>
    </w:p>
    <w:p w14:paraId="61A5F546" w14:textId="77777777" w:rsidR="00755AB7" w:rsidRPr="004B56FD" w:rsidRDefault="004B56FD" w:rsidP="00DC551C">
      <w:pPr>
        <w:pStyle w:val="Header"/>
        <w:tabs>
          <w:tab w:val="clear" w:pos="8640"/>
          <w:tab w:val="right" w:pos="9963"/>
        </w:tabs>
        <w:spacing w:before="120"/>
        <w:ind w:right="-115"/>
        <w:jc w:val="center"/>
        <w:rPr>
          <w:rFonts w:ascii="Arial" w:hAnsi="Arial" w:cs="Arial"/>
          <w:b/>
          <w:sz w:val="32"/>
        </w:rPr>
      </w:pPr>
      <w:r w:rsidRPr="004B56FD">
        <w:rPr>
          <w:rFonts w:ascii="Arial" w:hAnsi="Arial" w:cs="Arial"/>
          <w:b/>
          <w:sz w:val="32"/>
        </w:rPr>
        <w:t>FUNCTIONAL REQUIREMENTS SPECIFICATION</w:t>
      </w:r>
    </w:p>
    <w:p w14:paraId="36BF73C5" w14:textId="77777777" w:rsidR="00EE5EDF" w:rsidRDefault="00EE5EDF" w:rsidP="006D3727">
      <w:pPr>
        <w:pStyle w:val="Header"/>
        <w:tabs>
          <w:tab w:val="clear" w:pos="8640"/>
          <w:tab w:val="right" w:pos="9963"/>
        </w:tabs>
        <w:spacing w:before="120"/>
        <w:ind w:right="-115"/>
        <w:rPr>
          <w:b/>
          <w:sz w:val="32"/>
        </w:rPr>
      </w:pPr>
    </w:p>
    <w:p w14:paraId="69C91146" w14:textId="77777777" w:rsidR="00755AB7" w:rsidRDefault="00755AB7" w:rsidP="004B56FD">
      <w:pPr>
        <w:pStyle w:val="Header"/>
        <w:tabs>
          <w:tab w:val="clear" w:pos="8640"/>
          <w:tab w:val="right" w:pos="9963"/>
        </w:tabs>
        <w:spacing w:before="120"/>
        <w:ind w:right="-115"/>
        <w:rPr>
          <w:b/>
          <w:sz w:val="32"/>
        </w:rPr>
      </w:pPr>
      <w:r>
        <w:rPr>
          <w:b/>
          <w:sz w:val="32"/>
        </w:rPr>
        <w:tab/>
      </w:r>
    </w:p>
    <w:p w14:paraId="61A899EC" w14:textId="77777777" w:rsidR="004B56FD" w:rsidRDefault="004B56FD" w:rsidP="004B56FD">
      <w:pPr>
        <w:pStyle w:val="Header"/>
        <w:tabs>
          <w:tab w:val="clear" w:pos="8640"/>
          <w:tab w:val="right" w:pos="9963"/>
        </w:tabs>
        <w:spacing w:before="120"/>
        <w:ind w:right="-115"/>
        <w:rPr>
          <w:b/>
          <w:sz w:val="32"/>
        </w:rPr>
      </w:pPr>
      <w:bookmarkStart w:id="0" w:name="_Toc465734408"/>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350"/>
        <w:gridCol w:w="2250"/>
      </w:tblGrid>
      <w:tr w:rsidR="004B56FD" w:rsidRPr="004B56FD" w14:paraId="6F2EFAAA" w14:textId="77777777" w:rsidTr="00B45E54">
        <w:trPr>
          <w:trHeight w:val="480"/>
        </w:trPr>
        <w:tc>
          <w:tcPr>
            <w:tcW w:w="4860" w:type="dxa"/>
            <w:tcBorders>
              <w:top w:val="single" w:sz="4" w:space="0" w:color="auto"/>
              <w:left w:val="single" w:sz="4" w:space="0" w:color="auto"/>
              <w:bottom w:val="single" w:sz="4" w:space="0" w:color="auto"/>
              <w:right w:val="single" w:sz="4" w:space="0" w:color="auto"/>
            </w:tcBorders>
          </w:tcPr>
          <w:p w14:paraId="1C25D75E" w14:textId="77777777" w:rsidR="004B56FD" w:rsidRPr="004B56FD" w:rsidRDefault="004B56FD" w:rsidP="00B45E54">
            <w:pPr>
              <w:rPr>
                <w:rFonts w:ascii="Arial" w:hAnsi="Arial" w:cs="Arial"/>
                <w:sz w:val="18"/>
              </w:rPr>
            </w:pPr>
            <w:r w:rsidRPr="004B56FD">
              <w:rPr>
                <w:rFonts w:ascii="Arial" w:hAnsi="Arial" w:cs="Arial"/>
                <w:b/>
                <w:bCs/>
                <w:sz w:val="18"/>
              </w:rPr>
              <w:t>Prepared by:</w:t>
            </w:r>
          </w:p>
          <w:p w14:paraId="72C3E273" w14:textId="77777777" w:rsidR="004B56FD" w:rsidRPr="004B56FD" w:rsidRDefault="004B56FD" w:rsidP="00B45E54">
            <w:pPr>
              <w:ind w:right="-63"/>
              <w:rPr>
                <w:rFonts w:ascii="Arial" w:hAnsi="Arial" w:cs="Arial"/>
              </w:rPr>
            </w:pPr>
            <w:r w:rsidRPr="004B56FD">
              <w:rPr>
                <w:rFonts w:ascii="Arial" w:hAnsi="Arial" w:cs="Arial"/>
              </w:rPr>
              <w:t xml:space="preserve">                                                                 Date: </w:t>
            </w:r>
          </w:p>
          <w:p w14:paraId="5FD3438C" w14:textId="77777777" w:rsidR="004B56FD" w:rsidRPr="004B56FD" w:rsidRDefault="004B56FD" w:rsidP="00B45E54">
            <w:pPr>
              <w:pBdr>
                <w:top w:val="single" w:sz="4" w:space="1" w:color="auto"/>
              </w:pBdr>
              <w:rPr>
                <w:rFonts w:ascii="Arial" w:hAnsi="Arial" w:cs="Arial"/>
              </w:rPr>
            </w:pPr>
            <w:r w:rsidRPr="004B56FD">
              <w:rPr>
                <w:rFonts w:ascii="Arial" w:hAnsi="Arial" w:cs="Arial"/>
              </w:rPr>
              <w:t>Ruben Carcagno, US-HiLumi Project Engineer</w:t>
            </w:r>
          </w:p>
        </w:tc>
        <w:tc>
          <w:tcPr>
            <w:tcW w:w="1350" w:type="dxa"/>
            <w:tcBorders>
              <w:left w:val="single" w:sz="4" w:space="0" w:color="auto"/>
              <w:bottom w:val="single" w:sz="4" w:space="0" w:color="auto"/>
            </w:tcBorders>
          </w:tcPr>
          <w:p w14:paraId="46D32FBF" w14:textId="77777777" w:rsidR="004B56FD" w:rsidRPr="004B56FD" w:rsidRDefault="004B56FD" w:rsidP="00B45E54">
            <w:pPr>
              <w:rPr>
                <w:rFonts w:ascii="Arial" w:hAnsi="Arial" w:cs="Arial"/>
                <w:b/>
                <w:bCs/>
                <w:sz w:val="18"/>
              </w:rPr>
            </w:pPr>
            <w:r w:rsidRPr="004B56FD">
              <w:rPr>
                <w:rFonts w:ascii="Arial" w:hAnsi="Arial" w:cs="Arial"/>
                <w:b/>
                <w:bCs/>
                <w:sz w:val="18"/>
              </w:rPr>
              <w:t>Organization</w:t>
            </w:r>
          </w:p>
          <w:p w14:paraId="2EDB7CB8" w14:textId="77777777" w:rsidR="004B56FD" w:rsidRPr="004B56FD" w:rsidRDefault="004B56FD" w:rsidP="00B45E54">
            <w:pPr>
              <w:rPr>
                <w:rFonts w:ascii="Arial" w:hAnsi="Arial" w:cs="Arial"/>
              </w:rPr>
            </w:pPr>
            <w:r w:rsidRPr="004B56FD">
              <w:rPr>
                <w:rFonts w:ascii="Arial" w:hAnsi="Arial" w:cs="Arial"/>
              </w:rPr>
              <w:t>FNAL</w:t>
            </w:r>
          </w:p>
        </w:tc>
        <w:tc>
          <w:tcPr>
            <w:tcW w:w="2250" w:type="dxa"/>
            <w:tcBorders>
              <w:bottom w:val="single" w:sz="4" w:space="0" w:color="auto"/>
            </w:tcBorders>
          </w:tcPr>
          <w:p w14:paraId="354C5983" w14:textId="77777777" w:rsidR="004B56FD" w:rsidRPr="004B56FD" w:rsidRDefault="004B56FD" w:rsidP="00B45E54">
            <w:pPr>
              <w:rPr>
                <w:rFonts w:ascii="Arial" w:hAnsi="Arial" w:cs="Arial"/>
                <w:b/>
                <w:bCs/>
                <w:sz w:val="18"/>
              </w:rPr>
            </w:pPr>
            <w:r w:rsidRPr="004B56FD">
              <w:rPr>
                <w:rFonts w:ascii="Arial" w:hAnsi="Arial" w:cs="Arial"/>
                <w:b/>
                <w:bCs/>
                <w:sz w:val="18"/>
              </w:rPr>
              <w:t>Contact</w:t>
            </w:r>
          </w:p>
          <w:p w14:paraId="4D12D90C" w14:textId="77777777" w:rsidR="004B56FD" w:rsidRPr="004B56FD" w:rsidRDefault="007F0110" w:rsidP="00B45E54">
            <w:pPr>
              <w:rPr>
                <w:rFonts w:ascii="Arial" w:hAnsi="Arial" w:cs="Arial"/>
              </w:rPr>
            </w:pPr>
            <w:hyperlink r:id="rId8" w:history="1">
              <w:r w:rsidR="004B56FD" w:rsidRPr="004B56FD">
                <w:rPr>
                  <w:rStyle w:val="Hyperlink"/>
                  <w:rFonts w:ascii="Arial" w:hAnsi="Arial" w:cs="Arial"/>
                </w:rPr>
                <w:t>ruben@fnal.gov</w:t>
              </w:r>
            </w:hyperlink>
          </w:p>
          <w:p w14:paraId="671D6EC2" w14:textId="77777777" w:rsidR="004B56FD" w:rsidRPr="004B56FD" w:rsidRDefault="004B56FD" w:rsidP="00B45E54">
            <w:pPr>
              <w:rPr>
                <w:rFonts w:ascii="Arial" w:hAnsi="Arial" w:cs="Arial"/>
              </w:rPr>
            </w:pPr>
            <w:r w:rsidRPr="004B56FD">
              <w:rPr>
                <w:rFonts w:ascii="Arial" w:hAnsi="Arial" w:cs="Arial"/>
              </w:rPr>
              <w:t>(630) 840-3915</w:t>
            </w:r>
          </w:p>
        </w:tc>
      </w:tr>
      <w:tr w:rsidR="004B56FD" w:rsidRPr="004B56FD" w14:paraId="19CCF1D1" w14:textId="77777777" w:rsidTr="00B45E54">
        <w:trPr>
          <w:trHeight w:val="480"/>
        </w:trPr>
        <w:tc>
          <w:tcPr>
            <w:tcW w:w="4860" w:type="dxa"/>
            <w:tcBorders>
              <w:top w:val="single" w:sz="4" w:space="0" w:color="auto"/>
              <w:left w:val="single" w:sz="4" w:space="0" w:color="auto"/>
              <w:bottom w:val="single" w:sz="4" w:space="0" w:color="auto"/>
              <w:right w:val="single" w:sz="4" w:space="0" w:color="auto"/>
            </w:tcBorders>
          </w:tcPr>
          <w:p w14:paraId="78534510" w14:textId="77777777" w:rsidR="004B56FD" w:rsidRPr="004B56FD" w:rsidRDefault="004B56FD" w:rsidP="00B45E54">
            <w:pPr>
              <w:rPr>
                <w:rFonts w:ascii="Arial" w:hAnsi="Arial" w:cs="Arial"/>
                <w:b/>
                <w:bCs/>
                <w:sz w:val="18"/>
              </w:rPr>
            </w:pPr>
            <w:r w:rsidRPr="004B56FD">
              <w:rPr>
                <w:rFonts w:ascii="Arial" w:hAnsi="Arial" w:cs="Arial"/>
                <w:b/>
                <w:bCs/>
                <w:sz w:val="18"/>
              </w:rPr>
              <w:t>Reviewed by:</w:t>
            </w:r>
          </w:p>
          <w:p w14:paraId="2D8D7A03" w14:textId="77777777" w:rsidR="004B56FD" w:rsidRPr="004B56FD" w:rsidRDefault="004B56FD" w:rsidP="00B45E54">
            <w:pPr>
              <w:rPr>
                <w:rFonts w:ascii="Arial" w:hAnsi="Arial" w:cs="Arial"/>
                <w:b/>
                <w:bCs/>
                <w:sz w:val="18"/>
              </w:rPr>
            </w:pPr>
            <w:r w:rsidRPr="004B56FD">
              <w:rPr>
                <w:rFonts w:ascii="Arial" w:hAnsi="Arial" w:cs="Arial"/>
                <w:b/>
                <w:bCs/>
                <w:sz w:val="18"/>
              </w:rPr>
              <w:t xml:space="preserve">                                                                 Date: </w:t>
            </w:r>
          </w:p>
          <w:p w14:paraId="278EA107" w14:textId="77777777" w:rsidR="004B56FD" w:rsidRPr="004B56FD" w:rsidRDefault="004B56FD" w:rsidP="00B45E54">
            <w:pPr>
              <w:rPr>
                <w:rFonts w:ascii="Arial" w:hAnsi="Arial" w:cs="Arial"/>
                <w:bCs/>
                <w:sz w:val="18"/>
              </w:rPr>
            </w:pPr>
            <w:r w:rsidRPr="004B56FD">
              <w:rPr>
                <w:rFonts w:ascii="Arial" w:hAnsi="Arial" w:cs="Arial"/>
                <w:bCs/>
                <w:sz w:val="18"/>
              </w:rPr>
              <w:t>Giorgio Ambrosio, US-HiLumi MQXFA L2 Manager</w:t>
            </w:r>
          </w:p>
        </w:tc>
        <w:tc>
          <w:tcPr>
            <w:tcW w:w="1350" w:type="dxa"/>
            <w:tcBorders>
              <w:top w:val="single" w:sz="4" w:space="0" w:color="auto"/>
              <w:left w:val="single" w:sz="4" w:space="0" w:color="auto"/>
              <w:bottom w:val="single" w:sz="4" w:space="0" w:color="auto"/>
              <w:right w:val="single" w:sz="4" w:space="0" w:color="auto"/>
            </w:tcBorders>
          </w:tcPr>
          <w:p w14:paraId="25C45E83" w14:textId="77777777" w:rsidR="004B56FD" w:rsidRPr="004B56FD" w:rsidRDefault="004B56FD" w:rsidP="00B45E54">
            <w:pPr>
              <w:rPr>
                <w:rFonts w:ascii="Arial" w:hAnsi="Arial" w:cs="Arial"/>
                <w:b/>
                <w:bCs/>
                <w:sz w:val="18"/>
              </w:rPr>
            </w:pPr>
            <w:r w:rsidRPr="004B56FD">
              <w:rPr>
                <w:rFonts w:ascii="Arial" w:hAnsi="Arial" w:cs="Arial"/>
                <w:b/>
                <w:bCs/>
                <w:sz w:val="18"/>
              </w:rPr>
              <w:t>Organization</w:t>
            </w:r>
          </w:p>
          <w:p w14:paraId="796AA0AD" w14:textId="77777777" w:rsidR="004B56FD" w:rsidRPr="004B56FD" w:rsidRDefault="004B56FD" w:rsidP="00B45E54">
            <w:pPr>
              <w:rPr>
                <w:rFonts w:ascii="Arial" w:hAnsi="Arial" w:cs="Arial"/>
                <w:bCs/>
                <w:sz w:val="18"/>
              </w:rPr>
            </w:pPr>
            <w:r w:rsidRPr="004B56FD">
              <w:rPr>
                <w:rFonts w:ascii="Arial" w:hAnsi="Arial" w:cs="Arial"/>
                <w:bCs/>
                <w:sz w:val="18"/>
              </w:rPr>
              <w:t>FNAL</w:t>
            </w:r>
          </w:p>
        </w:tc>
        <w:tc>
          <w:tcPr>
            <w:tcW w:w="2250" w:type="dxa"/>
            <w:tcBorders>
              <w:top w:val="single" w:sz="4" w:space="0" w:color="auto"/>
              <w:left w:val="single" w:sz="4" w:space="0" w:color="auto"/>
              <w:bottom w:val="single" w:sz="4" w:space="0" w:color="auto"/>
              <w:right w:val="single" w:sz="4" w:space="0" w:color="auto"/>
            </w:tcBorders>
          </w:tcPr>
          <w:p w14:paraId="0AA30BEE" w14:textId="77777777" w:rsidR="004B56FD" w:rsidRPr="004B56FD" w:rsidRDefault="004B56FD" w:rsidP="00B45E54">
            <w:pPr>
              <w:rPr>
                <w:rFonts w:ascii="Arial" w:hAnsi="Arial" w:cs="Arial"/>
                <w:b/>
                <w:bCs/>
                <w:sz w:val="18"/>
              </w:rPr>
            </w:pPr>
            <w:r w:rsidRPr="004B56FD">
              <w:rPr>
                <w:rFonts w:ascii="Arial" w:hAnsi="Arial" w:cs="Arial"/>
                <w:b/>
                <w:bCs/>
                <w:sz w:val="18"/>
              </w:rPr>
              <w:t>Contact</w:t>
            </w:r>
          </w:p>
          <w:p w14:paraId="2C0D5F56" w14:textId="77777777" w:rsidR="004B56FD" w:rsidRPr="004B56FD" w:rsidRDefault="007F0110" w:rsidP="00B45E54">
            <w:pPr>
              <w:rPr>
                <w:rFonts w:ascii="Arial" w:hAnsi="Arial" w:cs="Arial"/>
                <w:bCs/>
                <w:sz w:val="18"/>
              </w:rPr>
            </w:pPr>
            <w:hyperlink r:id="rId9" w:history="1">
              <w:r w:rsidR="004B56FD" w:rsidRPr="004B56FD">
                <w:rPr>
                  <w:rStyle w:val="Hyperlink"/>
                  <w:rFonts w:ascii="Arial" w:hAnsi="Arial" w:cs="Arial"/>
                  <w:bCs/>
                  <w:sz w:val="18"/>
                </w:rPr>
                <w:t>giorgioa@fnal.gov</w:t>
              </w:r>
            </w:hyperlink>
          </w:p>
          <w:p w14:paraId="180F30B9" w14:textId="77777777" w:rsidR="004B56FD" w:rsidRPr="004B56FD" w:rsidRDefault="004B56FD" w:rsidP="00B45E54">
            <w:pPr>
              <w:rPr>
                <w:rFonts w:ascii="Arial" w:hAnsi="Arial" w:cs="Arial"/>
                <w:b/>
                <w:bCs/>
                <w:sz w:val="18"/>
              </w:rPr>
            </w:pPr>
            <w:r w:rsidRPr="004B56FD">
              <w:rPr>
                <w:rFonts w:ascii="Arial" w:hAnsi="Arial" w:cs="Arial"/>
                <w:bCs/>
                <w:sz w:val="18"/>
              </w:rPr>
              <w:t>(630) 840-2297</w:t>
            </w:r>
          </w:p>
        </w:tc>
      </w:tr>
      <w:tr w:rsidR="004B56FD" w:rsidRPr="004B56FD" w14:paraId="60123C30" w14:textId="77777777" w:rsidTr="00B45E54">
        <w:trPr>
          <w:trHeight w:val="480"/>
        </w:trPr>
        <w:tc>
          <w:tcPr>
            <w:tcW w:w="4860" w:type="dxa"/>
            <w:tcBorders>
              <w:top w:val="single" w:sz="4" w:space="0" w:color="auto"/>
              <w:left w:val="single" w:sz="4" w:space="0" w:color="auto"/>
              <w:bottom w:val="single" w:sz="4" w:space="0" w:color="auto"/>
              <w:right w:val="single" w:sz="4" w:space="0" w:color="auto"/>
            </w:tcBorders>
          </w:tcPr>
          <w:p w14:paraId="666592C6" w14:textId="77777777" w:rsidR="004B56FD" w:rsidRPr="004B56FD" w:rsidRDefault="004B56FD" w:rsidP="00B45E54">
            <w:pPr>
              <w:rPr>
                <w:rFonts w:ascii="Arial" w:hAnsi="Arial" w:cs="Arial"/>
                <w:b/>
                <w:bCs/>
                <w:sz w:val="18"/>
              </w:rPr>
            </w:pPr>
            <w:r w:rsidRPr="004B56FD">
              <w:rPr>
                <w:rFonts w:ascii="Arial" w:hAnsi="Arial" w:cs="Arial"/>
                <w:b/>
                <w:bCs/>
                <w:sz w:val="18"/>
              </w:rPr>
              <w:t>Reviewed by:</w:t>
            </w:r>
          </w:p>
          <w:p w14:paraId="61BCAA71" w14:textId="77777777" w:rsidR="004B56FD" w:rsidRPr="004B56FD" w:rsidRDefault="004B56FD" w:rsidP="00B45E54">
            <w:pPr>
              <w:rPr>
                <w:rFonts w:ascii="Arial" w:hAnsi="Arial" w:cs="Arial"/>
                <w:b/>
                <w:bCs/>
                <w:sz w:val="18"/>
              </w:rPr>
            </w:pPr>
            <w:r w:rsidRPr="004B56FD">
              <w:rPr>
                <w:rFonts w:ascii="Arial" w:hAnsi="Arial" w:cs="Arial"/>
                <w:b/>
                <w:bCs/>
                <w:sz w:val="18"/>
              </w:rPr>
              <w:t xml:space="preserve">                                                                 Date: </w:t>
            </w:r>
          </w:p>
          <w:p w14:paraId="1DE39C33" w14:textId="7DF1AB32" w:rsidR="004B56FD" w:rsidRPr="004B56FD" w:rsidRDefault="004B56FD" w:rsidP="004E622F">
            <w:pPr>
              <w:rPr>
                <w:rFonts w:ascii="Arial" w:hAnsi="Arial" w:cs="Arial"/>
                <w:bCs/>
                <w:sz w:val="18"/>
              </w:rPr>
            </w:pPr>
            <w:r w:rsidRPr="004B56FD">
              <w:rPr>
                <w:rFonts w:ascii="Arial" w:hAnsi="Arial" w:cs="Arial"/>
                <w:bCs/>
                <w:sz w:val="18"/>
              </w:rPr>
              <w:t xml:space="preserve">Ezio Todesco, </w:t>
            </w:r>
            <w:r w:rsidRPr="004B56FD">
              <w:rPr>
                <w:rFonts w:ascii="Arial" w:hAnsi="Arial" w:cs="Arial"/>
              </w:rPr>
              <w:t>HL-LHC (IR Magnets) Manager</w:t>
            </w:r>
          </w:p>
        </w:tc>
        <w:tc>
          <w:tcPr>
            <w:tcW w:w="1350" w:type="dxa"/>
            <w:tcBorders>
              <w:top w:val="single" w:sz="4" w:space="0" w:color="auto"/>
              <w:left w:val="single" w:sz="4" w:space="0" w:color="auto"/>
              <w:bottom w:val="single" w:sz="4" w:space="0" w:color="auto"/>
              <w:right w:val="single" w:sz="4" w:space="0" w:color="auto"/>
            </w:tcBorders>
          </w:tcPr>
          <w:p w14:paraId="3FEC20A0" w14:textId="77777777" w:rsidR="004B56FD" w:rsidRPr="004B56FD" w:rsidRDefault="004B56FD" w:rsidP="00B45E54">
            <w:pPr>
              <w:rPr>
                <w:rFonts w:ascii="Arial" w:hAnsi="Arial" w:cs="Arial"/>
                <w:b/>
                <w:bCs/>
                <w:sz w:val="18"/>
              </w:rPr>
            </w:pPr>
            <w:r w:rsidRPr="004B56FD">
              <w:rPr>
                <w:rFonts w:ascii="Arial" w:hAnsi="Arial" w:cs="Arial"/>
                <w:b/>
                <w:bCs/>
                <w:sz w:val="18"/>
              </w:rPr>
              <w:t>Organization</w:t>
            </w:r>
          </w:p>
          <w:p w14:paraId="60AC7AA2" w14:textId="77777777" w:rsidR="004B56FD" w:rsidRPr="004B56FD" w:rsidRDefault="004B56FD" w:rsidP="00B45E54">
            <w:pPr>
              <w:rPr>
                <w:rFonts w:ascii="Arial" w:hAnsi="Arial" w:cs="Arial"/>
                <w:bCs/>
                <w:sz w:val="18"/>
              </w:rPr>
            </w:pPr>
            <w:r w:rsidRPr="004B56FD">
              <w:rPr>
                <w:rFonts w:ascii="Arial" w:hAnsi="Arial" w:cs="Arial"/>
                <w:bCs/>
                <w:sz w:val="18"/>
              </w:rPr>
              <w:t>CERN</w:t>
            </w:r>
          </w:p>
        </w:tc>
        <w:tc>
          <w:tcPr>
            <w:tcW w:w="2250" w:type="dxa"/>
            <w:tcBorders>
              <w:top w:val="single" w:sz="4" w:space="0" w:color="auto"/>
              <w:left w:val="single" w:sz="4" w:space="0" w:color="auto"/>
              <w:bottom w:val="single" w:sz="4" w:space="0" w:color="auto"/>
              <w:right w:val="single" w:sz="4" w:space="0" w:color="auto"/>
            </w:tcBorders>
          </w:tcPr>
          <w:p w14:paraId="53E970E4" w14:textId="77777777" w:rsidR="004B56FD" w:rsidRPr="004B56FD" w:rsidRDefault="004B56FD" w:rsidP="00B45E54">
            <w:pPr>
              <w:rPr>
                <w:rFonts w:ascii="Arial" w:hAnsi="Arial" w:cs="Arial"/>
                <w:b/>
                <w:bCs/>
                <w:sz w:val="18"/>
              </w:rPr>
            </w:pPr>
            <w:r w:rsidRPr="004B56FD">
              <w:rPr>
                <w:rFonts w:ascii="Arial" w:hAnsi="Arial" w:cs="Arial"/>
                <w:b/>
                <w:bCs/>
                <w:sz w:val="18"/>
              </w:rPr>
              <w:t>Contact</w:t>
            </w:r>
          </w:p>
          <w:p w14:paraId="3D9CC514" w14:textId="77777777" w:rsidR="004B56FD" w:rsidRPr="004B56FD" w:rsidRDefault="007F0110" w:rsidP="00B45E54">
            <w:pPr>
              <w:rPr>
                <w:rFonts w:ascii="Arial" w:hAnsi="Arial" w:cs="Arial"/>
                <w:bCs/>
                <w:sz w:val="18"/>
              </w:rPr>
            </w:pPr>
            <w:hyperlink r:id="rId10" w:history="1">
              <w:r w:rsidR="004B56FD" w:rsidRPr="004B56FD">
                <w:rPr>
                  <w:rStyle w:val="Hyperlink"/>
                  <w:rFonts w:ascii="Arial" w:hAnsi="Arial" w:cs="Arial"/>
                  <w:bCs/>
                  <w:sz w:val="18"/>
                </w:rPr>
                <w:t>Ezio.Todesco@cern.ch</w:t>
              </w:r>
            </w:hyperlink>
            <w:r w:rsidR="004B56FD" w:rsidRPr="004B56FD">
              <w:rPr>
                <w:rFonts w:ascii="Arial" w:hAnsi="Arial" w:cs="Arial"/>
                <w:bCs/>
                <w:sz w:val="18"/>
              </w:rPr>
              <w:t xml:space="preserve"> </w:t>
            </w:r>
          </w:p>
          <w:p w14:paraId="42415979" w14:textId="77777777" w:rsidR="004B56FD" w:rsidRPr="004B56FD" w:rsidRDefault="004B56FD" w:rsidP="00B45E54">
            <w:pPr>
              <w:rPr>
                <w:rFonts w:ascii="Arial" w:hAnsi="Arial" w:cs="Arial"/>
                <w:b/>
                <w:bCs/>
                <w:sz w:val="18"/>
              </w:rPr>
            </w:pPr>
          </w:p>
        </w:tc>
      </w:tr>
      <w:tr w:rsidR="004B56FD" w:rsidRPr="004B56FD" w14:paraId="1163E9F0" w14:textId="77777777" w:rsidTr="00B45E54">
        <w:trPr>
          <w:trHeight w:val="440"/>
        </w:trPr>
        <w:tc>
          <w:tcPr>
            <w:tcW w:w="4860" w:type="dxa"/>
          </w:tcPr>
          <w:p w14:paraId="5E704D30" w14:textId="77777777" w:rsidR="004B56FD" w:rsidRPr="004B56FD" w:rsidRDefault="004B56FD" w:rsidP="00B45E54">
            <w:pPr>
              <w:ind w:right="-63"/>
              <w:rPr>
                <w:rFonts w:ascii="Arial" w:hAnsi="Arial" w:cs="Arial"/>
                <w:b/>
                <w:bCs/>
                <w:sz w:val="18"/>
              </w:rPr>
            </w:pPr>
            <w:r w:rsidRPr="004B56FD">
              <w:rPr>
                <w:rFonts w:ascii="Arial" w:hAnsi="Arial" w:cs="Arial"/>
                <w:b/>
                <w:bCs/>
                <w:sz w:val="18"/>
              </w:rPr>
              <w:t>Approved by:</w:t>
            </w:r>
          </w:p>
          <w:p w14:paraId="154E0D92" w14:textId="77777777" w:rsidR="004B56FD" w:rsidRPr="004B56FD" w:rsidRDefault="004B56FD" w:rsidP="00B45E54">
            <w:pPr>
              <w:ind w:right="-63"/>
              <w:rPr>
                <w:rFonts w:ascii="Arial" w:hAnsi="Arial" w:cs="Arial"/>
              </w:rPr>
            </w:pPr>
            <w:r w:rsidRPr="004B56FD">
              <w:rPr>
                <w:rFonts w:ascii="Arial" w:hAnsi="Arial" w:cs="Arial"/>
              </w:rPr>
              <w:t xml:space="preserve">                                                                  Date:</w:t>
            </w:r>
          </w:p>
          <w:p w14:paraId="6E6B596D" w14:textId="377F76AF" w:rsidR="004B56FD" w:rsidRPr="004B56FD" w:rsidRDefault="004E622F" w:rsidP="00B45E54">
            <w:pPr>
              <w:pBdr>
                <w:top w:val="single" w:sz="4" w:space="1" w:color="auto"/>
              </w:pBdr>
              <w:ind w:right="-63"/>
              <w:rPr>
                <w:rFonts w:ascii="Arial" w:hAnsi="Arial" w:cs="Arial"/>
              </w:rPr>
            </w:pPr>
            <w:r>
              <w:rPr>
                <w:rFonts w:ascii="Arial" w:hAnsi="Arial" w:cs="Arial"/>
              </w:rPr>
              <w:t>Giorgio Apollinari, US-HiLumi Project Manager</w:t>
            </w:r>
          </w:p>
        </w:tc>
        <w:tc>
          <w:tcPr>
            <w:tcW w:w="1350" w:type="dxa"/>
          </w:tcPr>
          <w:p w14:paraId="27529E10" w14:textId="77777777" w:rsidR="004B56FD" w:rsidRPr="004B56FD" w:rsidRDefault="004B56FD" w:rsidP="00B45E54">
            <w:pPr>
              <w:ind w:right="-63"/>
              <w:rPr>
                <w:rFonts w:ascii="Arial" w:hAnsi="Arial" w:cs="Arial"/>
                <w:b/>
                <w:bCs/>
                <w:sz w:val="18"/>
              </w:rPr>
            </w:pPr>
            <w:r w:rsidRPr="004B56FD">
              <w:rPr>
                <w:rFonts w:ascii="Arial" w:hAnsi="Arial" w:cs="Arial"/>
                <w:b/>
                <w:bCs/>
                <w:sz w:val="18"/>
              </w:rPr>
              <w:t>Organization</w:t>
            </w:r>
          </w:p>
          <w:p w14:paraId="2786A235" w14:textId="77777777" w:rsidR="004B56FD" w:rsidRPr="004B56FD" w:rsidRDefault="004B56FD" w:rsidP="00B45E54">
            <w:pPr>
              <w:ind w:right="-63"/>
              <w:rPr>
                <w:rFonts w:ascii="Arial" w:hAnsi="Arial" w:cs="Arial"/>
              </w:rPr>
            </w:pPr>
            <w:r w:rsidRPr="004B56FD">
              <w:rPr>
                <w:rFonts w:ascii="Arial" w:hAnsi="Arial" w:cs="Arial"/>
              </w:rPr>
              <w:t>FNAL</w:t>
            </w:r>
          </w:p>
        </w:tc>
        <w:tc>
          <w:tcPr>
            <w:tcW w:w="2250" w:type="dxa"/>
          </w:tcPr>
          <w:p w14:paraId="73098F49" w14:textId="77777777" w:rsidR="004B56FD" w:rsidRPr="004B56FD" w:rsidRDefault="004B56FD" w:rsidP="00B45E54">
            <w:pPr>
              <w:ind w:right="-63"/>
              <w:rPr>
                <w:rFonts w:ascii="Arial" w:hAnsi="Arial" w:cs="Arial"/>
                <w:b/>
                <w:bCs/>
                <w:sz w:val="18"/>
              </w:rPr>
            </w:pPr>
            <w:r w:rsidRPr="004B56FD">
              <w:rPr>
                <w:rFonts w:ascii="Arial" w:hAnsi="Arial" w:cs="Arial"/>
                <w:b/>
                <w:bCs/>
                <w:sz w:val="18"/>
              </w:rPr>
              <w:t>Contact</w:t>
            </w:r>
          </w:p>
          <w:p w14:paraId="50CAE106" w14:textId="77777777" w:rsidR="004B56FD" w:rsidRPr="004B56FD" w:rsidRDefault="007F0110" w:rsidP="00B45E54">
            <w:pPr>
              <w:ind w:right="-63"/>
              <w:rPr>
                <w:rFonts w:ascii="Arial" w:hAnsi="Arial" w:cs="Arial"/>
              </w:rPr>
            </w:pPr>
            <w:hyperlink r:id="rId11" w:history="1">
              <w:r w:rsidR="004B56FD" w:rsidRPr="004B56FD">
                <w:rPr>
                  <w:rStyle w:val="Hyperlink"/>
                  <w:rFonts w:ascii="Arial" w:hAnsi="Arial" w:cs="Arial"/>
                </w:rPr>
                <w:t>apollina@fnal.gov</w:t>
              </w:r>
            </w:hyperlink>
            <w:r w:rsidR="004B56FD" w:rsidRPr="004B56FD">
              <w:rPr>
                <w:rFonts w:ascii="Arial" w:hAnsi="Arial" w:cs="Arial"/>
              </w:rPr>
              <w:t xml:space="preserve"> </w:t>
            </w:r>
          </w:p>
          <w:p w14:paraId="1227869D" w14:textId="77777777" w:rsidR="004B56FD" w:rsidRPr="004B56FD" w:rsidRDefault="004B56FD" w:rsidP="00B45E54">
            <w:pPr>
              <w:ind w:right="-63"/>
              <w:rPr>
                <w:rFonts w:ascii="Arial" w:hAnsi="Arial" w:cs="Arial"/>
              </w:rPr>
            </w:pPr>
            <w:r w:rsidRPr="004B56FD">
              <w:rPr>
                <w:rFonts w:ascii="Arial" w:hAnsi="Arial" w:cs="Arial"/>
              </w:rPr>
              <w:t>(630) 840-4641</w:t>
            </w:r>
          </w:p>
        </w:tc>
      </w:tr>
      <w:tr w:rsidR="004B56FD" w:rsidRPr="004B56FD" w14:paraId="7C43E0CA" w14:textId="77777777" w:rsidTr="00B45E54">
        <w:trPr>
          <w:trHeight w:val="440"/>
        </w:trPr>
        <w:tc>
          <w:tcPr>
            <w:tcW w:w="4860" w:type="dxa"/>
          </w:tcPr>
          <w:p w14:paraId="411258CE" w14:textId="77777777" w:rsidR="004B56FD" w:rsidRPr="004B56FD" w:rsidRDefault="004B56FD" w:rsidP="00B45E54">
            <w:pPr>
              <w:ind w:right="-63"/>
              <w:rPr>
                <w:rFonts w:ascii="Arial" w:hAnsi="Arial" w:cs="Arial"/>
                <w:b/>
                <w:bCs/>
                <w:sz w:val="18"/>
              </w:rPr>
            </w:pPr>
            <w:r w:rsidRPr="004B56FD">
              <w:rPr>
                <w:rFonts w:ascii="Arial" w:hAnsi="Arial" w:cs="Arial"/>
                <w:b/>
                <w:bCs/>
                <w:sz w:val="18"/>
              </w:rPr>
              <w:t>Approved by:</w:t>
            </w:r>
          </w:p>
          <w:p w14:paraId="77E5AEA6" w14:textId="77777777" w:rsidR="004B56FD" w:rsidRPr="004B56FD" w:rsidRDefault="004B56FD" w:rsidP="00B45E54">
            <w:pPr>
              <w:ind w:right="-63"/>
              <w:rPr>
                <w:rFonts w:ascii="Arial" w:hAnsi="Arial" w:cs="Arial"/>
              </w:rPr>
            </w:pPr>
            <w:r w:rsidRPr="004B56FD">
              <w:rPr>
                <w:rFonts w:ascii="Arial" w:hAnsi="Arial" w:cs="Arial"/>
              </w:rPr>
              <w:t xml:space="preserve">                                                                  Date:</w:t>
            </w:r>
          </w:p>
          <w:p w14:paraId="416A1203" w14:textId="77777777" w:rsidR="004B56FD" w:rsidRPr="004B56FD" w:rsidRDefault="004B56FD" w:rsidP="00B45E54">
            <w:pPr>
              <w:pBdr>
                <w:top w:val="single" w:sz="4" w:space="1" w:color="auto"/>
              </w:pBdr>
              <w:ind w:right="-63"/>
              <w:rPr>
                <w:rFonts w:ascii="Arial" w:hAnsi="Arial" w:cs="Arial"/>
              </w:rPr>
            </w:pPr>
            <w:r w:rsidRPr="004B56FD">
              <w:rPr>
                <w:rFonts w:ascii="Arial" w:hAnsi="Arial" w:cs="Arial"/>
              </w:rPr>
              <w:t>Lucio Rossi, CERN HL-LHC Project Coordinator</w:t>
            </w:r>
          </w:p>
        </w:tc>
        <w:tc>
          <w:tcPr>
            <w:tcW w:w="1350" w:type="dxa"/>
          </w:tcPr>
          <w:p w14:paraId="1D41D2BC" w14:textId="77777777" w:rsidR="004B56FD" w:rsidRPr="004B56FD" w:rsidRDefault="004B56FD" w:rsidP="00B45E54">
            <w:pPr>
              <w:ind w:right="-63"/>
              <w:rPr>
                <w:rFonts w:ascii="Arial" w:hAnsi="Arial" w:cs="Arial"/>
                <w:b/>
                <w:bCs/>
                <w:sz w:val="18"/>
              </w:rPr>
            </w:pPr>
            <w:r w:rsidRPr="004B56FD">
              <w:rPr>
                <w:rFonts w:ascii="Arial" w:hAnsi="Arial" w:cs="Arial"/>
                <w:b/>
                <w:bCs/>
                <w:sz w:val="18"/>
              </w:rPr>
              <w:t>Organization</w:t>
            </w:r>
          </w:p>
          <w:p w14:paraId="013E4161" w14:textId="77777777" w:rsidR="004B56FD" w:rsidRPr="004B56FD" w:rsidRDefault="004B56FD" w:rsidP="00B45E54">
            <w:pPr>
              <w:ind w:right="-63"/>
              <w:rPr>
                <w:rFonts w:ascii="Arial" w:hAnsi="Arial" w:cs="Arial"/>
              </w:rPr>
            </w:pPr>
            <w:r w:rsidRPr="004B56FD">
              <w:rPr>
                <w:rFonts w:ascii="Arial" w:hAnsi="Arial" w:cs="Arial"/>
              </w:rPr>
              <w:t>CERN</w:t>
            </w:r>
          </w:p>
        </w:tc>
        <w:tc>
          <w:tcPr>
            <w:tcW w:w="2250" w:type="dxa"/>
          </w:tcPr>
          <w:p w14:paraId="4C5ED9DD" w14:textId="77777777" w:rsidR="004B56FD" w:rsidRPr="004B56FD" w:rsidRDefault="004B56FD" w:rsidP="00B45E54">
            <w:pPr>
              <w:ind w:right="-63"/>
              <w:rPr>
                <w:rFonts w:ascii="Arial" w:hAnsi="Arial" w:cs="Arial"/>
                <w:b/>
                <w:bCs/>
                <w:sz w:val="18"/>
              </w:rPr>
            </w:pPr>
            <w:r w:rsidRPr="004B56FD">
              <w:rPr>
                <w:rFonts w:ascii="Arial" w:hAnsi="Arial" w:cs="Arial"/>
                <w:b/>
                <w:bCs/>
                <w:sz w:val="18"/>
              </w:rPr>
              <w:t>Contact</w:t>
            </w:r>
          </w:p>
          <w:p w14:paraId="6DD8D2E4" w14:textId="77777777" w:rsidR="004B56FD" w:rsidRPr="004B56FD" w:rsidRDefault="007F0110" w:rsidP="00B45E54">
            <w:pPr>
              <w:rPr>
                <w:rFonts w:ascii="Arial" w:hAnsi="Arial" w:cs="Arial"/>
                <w:bCs/>
                <w:sz w:val="18"/>
              </w:rPr>
            </w:pPr>
            <w:hyperlink r:id="rId12" w:history="1">
              <w:r w:rsidR="004B56FD" w:rsidRPr="004B56FD">
                <w:rPr>
                  <w:rStyle w:val="Hyperlink"/>
                  <w:rFonts w:ascii="Arial" w:hAnsi="Arial" w:cs="Arial"/>
                  <w:bCs/>
                  <w:sz w:val="18"/>
                </w:rPr>
                <w:t>Lucio.Rossi@cern.ch</w:t>
              </w:r>
            </w:hyperlink>
            <w:r w:rsidR="004B56FD" w:rsidRPr="004B56FD">
              <w:rPr>
                <w:rFonts w:ascii="Arial" w:hAnsi="Arial" w:cs="Arial"/>
                <w:bCs/>
                <w:sz w:val="18"/>
              </w:rPr>
              <w:t xml:space="preserve"> </w:t>
            </w:r>
          </w:p>
          <w:p w14:paraId="321F77CE" w14:textId="77777777" w:rsidR="004B56FD" w:rsidRPr="004B56FD" w:rsidRDefault="004B56FD" w:rsidP="00B45E54">
            <w:pPr>
              <w:ind w:right="-63"/>
              <w:rPr>
                <w:rFonts w:ascii="Arial" w:hAnsi="Arial" w:cs="Arial"/>
              </w:rPr>
            </w:pPr>
          </w:p>
        </w:tc>
      </w:tr>
    </w:tbl>
    <w:p w14:paraId="5313A61C" w14:textId="77777777" w:rsidR="004B56FD" w:rsidRPr="00455CCD" w:rsidRDefault="004B56FD" w:rsidP="004B56FD">
      <w:pPr>
        <w:rPr>
          <w:b/>
          <w:sz w:val="24"/>
          <w:szCs w:val="24"/>
        </w:rPr>
      </w:pPr>
    </w:p>
    <w:p w14:paraId="33D85C69" w14:textId="77777777" w:rsidR="00217B63" w:rsidRDefault="00217B63" w:rsidP="00F255F7">
      <w:pPr>
        <w:rPr>
          <w:sz w:val="24"/>
          <w:szCs w:val="24"/>
        </w:rPr>
      </w:pPr>
    </w:p>
    <w:p w14:paraId="3B418803" w14:textId="77777777" w:rsidR="004E622F" w:rsidRDefault="004E622F" w:rsidP="00F255F7">
      <w:pPr>
        <w:rPr>
          <w:sz w:val="24"/>
          <w:szCs w:val="24"/>
        </w:rPr>
      </w:pPr>
    </w:p>
    <w:p w14:paraId="0E5DF2A0" w14:textId="77777777" w:rsidR="00217B63" w:rsidRDefault="00217B63" w:rsidP="00217B63">
      <w:pPr>
        <w:rPr>
          <w:color w:val="000000"/>
        </w:rPr>
      </w:pPr>
    </w:p>
    <w:p w14:paraId="4531ACBB" w14:textId="77777777" w:rsidR="00217B63" w:rsidRPr="006D3727" w:rsidRDefault="00217B63" w:rsidP="00217B63">
      <w:pPr>
        <w:jc w:val="center"/>
        <w:rPr>
          <w:rFonts w:ascii="Arial" w:hAnsi="Arial" w:cs="Arial"/>
          <w:color w:val="000000"/>
        </w:rPr>
      </w:pPr>
      <w:r w:rsidRPr="006D3727">
        <w:rPr>
          <w:rFonts w:ascii="Arial" w:hAnsi="Arial" w:cs="Arial"/>
          <w:b/>
          <w:color w:val="000000"/>
          <w:u w:val="single"/>
        </w:rPr>
        <w:lastRenderedPageBreak/>
        <w:t xml:space="preserve">Revision </w:t>
      </w:r>
      <w:r w:rsidR="00BF6D00" w:rsidRPr="006D3727">
        <w:rPr>
          <w:rFonts w:ascii="Arial" w:hAnsi="Arial" w:cs="Arial"/>
          <w:b/>
          <w:color w:val="000000"/>
          <w:u w:val="single"/>
        </w:rPr>
        <w:t>History</w:t>
      </w:r>
    </w:p>
    <w:p w14:paraId="1DBC5C26" w14:textId="77777777" w:rsidR="00217B63" w:rsidRDefault="00217B63" w:rsidP="00217B63">
      <w:pPr>
        <w:jc w:val="both"/>
        <w:rPr>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10"/>
        <w:gridCol w:w="990"/>
        <w:gridCol w:w="6701"/>
      </w:tblGrid>
      <w:tr w:rsidR="00BF6D00" w:rsidRPr="001445A8" w14:paraId="48B5A1D7" w14:textId="77777777" w:rsidTr="00E07164">
        <w:trPr>
          <w:jc w:val="center"/>
        </w:trPr>
        <w:tc>
          <w:tcPr>
            <w:tcW w:w="1075" w:type="dxa"/>
          </w:tcPr>
          <w:p w14:paraId="5E27EBF4"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w:t>
            </w:r>
          </w:p>
        </w:tc>
        <w:tc>
          <w:tcPr>
            <w:tcW w:w="810" w:type="dxa"/>
          </w:tcPr>
          <w:p w14:paraId="3C93DACA" w14:textId="77777777" w:rsidR="00BF6D00" w:rsidRPr="001445A8" w:rsidRDefault="00BF6D00" w:rsidP="00DB649B">
            <w:pPr>
              <w:jc w:val="center"/>
              <w:rPr>
                <w:rFonts w:ascii="Arial" w:hAnsi="Arial" w:cs="Arial"/>
                <w:b/>
                <w:color w:val="000000"/>
              </w:rPr>
            </w:pPr>
            <w:r w:rsidRPr="001445A8">
              <w:rPr>
                <w:rFonts w:ascii="Arial" w:hAnsi="Arial" w:cs="Arial"/>
                <w:b/>
                <w:color w:val="000000"/>
              </w:rPr>
              <w:t>Date</w:t>
            </w:r>
          </w:p>
        </w:tc>
        <w:tc>
          <w:tcPr>
            <w:tcW w:w="990" w:type="dxa"/>
          </w:tcPr>
          <w:p w14:paraId="0F3D477C" w14:textId="77777777" w:rsidR="00BF6D00" w:rsidRPr="001445A8" w:rsidRDefault="00BF6D00" w:rsidP="00DB649B">
            <w:pPr>
              <w:jc w:val="center"/>
              <w:rPr>
                <w:rFonts w:ascii="Arial" w:hAnsi="Arial" w:cs="Arial"/>
                <w:b/>
                <w:color w:val="000000"/>
              </w:rPr>
            </w:pPr>
            <w:r w:rsidRPr="001445A8">
              <w:rPr>
                <w:rFonts w:ascii="Arial" w:hAnsi="Arial" w:cs="Arial"/>
                <w:b/>
                <w:color w:val="000000"/>
              </w:rPr>
              <w:t>Section No.</w:t>
            </w:r>
          </w:p>
        </w:tc>
        <w:tc>
          <w:tcPr>
            <w:tcW w:w="6701" w:type="dxa"/>
          </w:tcPr>
          <w:p w14:paraId="3CEC1A31"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 Description</w:t>
            </w:r>
          </w:p>
        </w:tc>
      </w:tr>
      <w:tr w:rsidR="00BF6D00" w:rsidRPr="001445A8" w14:paraId="13DBE7D8" w14:textId="77777777" w:rsidTr="00E07164">
        <w:trPr>
          <w:jc w:val="center"/>
        </w:trPr>
        <w:tc>
          <w:tcPr>
            <w:tcW w:w="1075" w:type="dxa"/>
          </w:tcPr>
          <w:p w14:paraId="7B0E9F5A" w14:textId="77777777" w:rsidR="00BF6D00" w:rsidRPr="001445A8" w:rsidRDefault="00BF2256" w:rsidP="00DB649B">
            <w:pPr>
              <w:jc w:val="center"/>
              <w:rPr>
                <w:rFonts w:ascii="Arial" w:hAnsi="Arial" w:cs="Arial"/>
                <w:color w:val="000000"/>
              </w:rPr>
            </w:pPr>
            <w:r w:rsidRPr="001445A8">
              <w:rPr>
                <w:rFonts w:ascii="Arial" w:hAnsi="Arial" w:cs="Arial"/>
                <w:color w:val="000000"/>
              </w:rPr>
              <w:t>1.0</w:t>
            </w:r>
          </w:p>
        </w:tc>
        <w:tc>
          <w:tcPr>
            <w:tcW w:w="810" w:type="dxa"/>
          </w:tcPr>
          <w:p w14:paraId="7B042F43" w14:textId="77777777" w:rsidR="00BF6D00" w:rsidRPr="001445A8" w:rsidRDefault="00BF6D00" w:rsidP="00DB649B">
            <w:pPr>
              <w:jc w:val="center"/>
              <w:rPr>
                <w:rFonts w:ascii="Arial" w:hAnsi="Arial" w:cs="Arial"/>
                <w:color w:val="FF0000"/>
              </w:rPr>
            </w:pPr>
            <w:r w:rsidRPr="001445A8">
              <w:rPr>
                <w:rFonts w:ascii="Arial" w:hAnsi="Arial" w:cs="Arial"/>
                <w:color w:val="FF0000"/>
              </w:rPr>
              <w:t>TBD</w:t>
            </w:r>
          </w:p>
        </w:tc>
        <w:tc>
          <w:tcPr>
            <w:tcW w:w="990" w:type="dxa"/>
          </w:tcPr>
          <w:p w14:paraId="6A960902" w14:textId="77777777" w:rsidR="00BF6D00" w:rsidRPr="001445A8" w:rsidRDefault="00BF6D00" w:rsidP="00DB649B">
            <w:pPr>
              <w:jc w:val="center"/>
              <w:rPr>
                <w:rFonts w:ascii="Arial" w:hAnsi="Arial" w:cs="Arial"/>
                <w:color w:val="000000"/>
              </w:rPr>
            </w:pPr>
            <w:r w:rsidRPr="001445A8">
              <w:rPr>
                <w:rFonts w:ascii="Arial" w:hAnsi="Arial" w:cs="Arial"/>
                <w:color w:val="000000"/>
              </w:rPr>
              <w:t>All</w:t>
            </w:r>
          </w:p>
        </w:tc>
        <w:tc>
          <w:tcPr>
            <w:tcW w:w="6701" w:type="dxa"/>
          </w:tcPr>
          <w:p w14:paraId="18E492AE" w14:textId="77777777" w:rsidR="00BF6D00" w:rsidRPr="001445A8" w:rsidRDefault="00BF6D00" w:rsidP="00DB649B">
            <w:pPr>
              <w:rPr>
                <w:rFonts w:ascii="Arial" w:hAnsi="Arial" w:cs="Arial"/>
                <w:color w:val="000000"/>
              </w:rPr>
            </w:pPr>
            <w:r w:rsidRPr="001445A8">
              <w:rPr>
                <w:rFonts w:ascii="Arial" w:hAnsi="Arial" w:cs="Arial"/>
                <w:color w:val="000000"/>
              </w:rPr>
              <w:t>Initial Release</w:t>
            </w:r>
          </w:p>
        </w:tc>
      </w:tr>
      <w:tr w:rsidR="00BF6D00" w:rsidRPr="001445A8" w14:paraId="74BBDDAE" w14:textId="77777777" w:rsidTr="00E07164">
        <w:trPr>
          <w:jc w:val="center"/>
        </w:trPr>
        <w:tc>
          <w:tcPr>
            <w:tcW w:w="1075" w:type="dxa"/>
          </w:tcPr>
          <w:p w14:paraId="7659F9A5" w14:textId="4DA6465C" w:rsidR="00BF6D00" w:rsidRPr="001445A8" w:rsidRDefault="00E07164" w:rsidP="00DB649B">
            <w:pPr>
              <w:jc w:val="center"/>
              <w:rPr>
                <w:rFonts w:ascii="Arial" w:hAnsi="Arial" w:cs="Arial"/>
                <w:color w:val="000000"/>
              </w:rPr>
            </w:pPr>
            <w:r>
              <w:rPr>
                <w:rFonts w:ascii="Arial" w:hAnsi="Arial" w:cs="Arial"/>
                <w:color w:val="000000"/>
              </w:rPr>
              <w:t>Draft</w:t>
            </w:r>
          </w:p>
        </w:tc>
        <w:tc>
          <w:tcPr>
            <w:tcW w:w="810" w:type="dxa"/>
          </w:tcPr>
          <w:p w14:paraId="74CB2746" w14:textId="7EE61FA5" w:rsidR="00BF6D00" w:rsidRPr="001445A8" w:rsidRDefault="00E07164" w:rsidP="00DB649B">
            <w:pPr>
              <w:jc w:val="center"/>
              <w:rPr>
                <w:rFonts w:ascii="Arial" w:hAnsi="Arial" w:cs="Arial"/>
                <w:color w:val="000000"/>
              </w:rPr>
            </w:pPr>
            <w:r>
              <w:rPr>
                <w:rFonts w:ascii="Arial" w:hAnsi="Arial" w:cs="Arial"/>
                <w:color w:val="000000"/>
              </w:rPr>
              <w:t>5/7/15</w:t>
            </w:r>
          </w:p>
        </w:tc>
        <w:tc>
          <w:tcPr>
            <w:tcW w:w="990" w:type="dxa"/>
          </w:tcPr>
          <w:p w14:paraId="30AE9DD8" w14:textId="77777777" w:rsidR="00BF6D00" w:rsidRPr="001445A8" w:rsidRDefault="00BF6D00" w:rsidP="00DB649B">
            <w:pPr>
              <w:jc w:val="center"/>
              <w:rPr>
                <w:rFonts w:ascii="Arial" w:hAnsi="Arial" w:cs="Arial"/>
                <w:color w:val="000000"/>
              </w:rPr>
            </w:pPr>
          </w:p>
        </w:tc>
        <w:tc>
          <w:tcPr>
            <w:tcW w:w="6701" w:type="dxa"/>
          </w:tcPr>
          <w:p w14:paraId="35EA3339" w14:textId="65A2D094" w:rsidR="00BF6D00" w:rsidRPr="001445A8" w:rsidRDefault="00E07164" w:rsidP="00DB649B">
            <w:pPr>
              <w:rPr>
                <w:rFonts w:ascii="Arial" w:hAnsi="Arial" w:cs="Arial"/>
                <w:color w:val="000000"/>
              </w:rPr>
            </w:pPr>
            <w:r>
              <w:rPr>
                <w:rFonts w:ascii="Arial" w:hAnsi="Arial" w:cs="Arial"/>
                <w:color w:val="000000"/>
              </w:rPr>
              <w:t>Incorporated comments from Lucio Rossi</w:t>
            </w:r>
          </w:p>
        </w:tc>
      </w:tr>
      <w:tr w:rsidR="00BF6D00" w:rsidRPr="001445A8" w14:paraId="46DDE321" w14:textId="77777777" w:rsidTr="00E07164">
        <w:trPr>
          <w:trHeight w:val="162"/>
          <w:jc w:val="center"/>
        </w:trPr>
        <w:tc>
          <w:tcPr>
            <w:tcW w:w="1075" w:type="dxa"/>
          </w:tcPr>
          <w:p w14:paraId="66346374" w14:textId="77777777" w:rsidR="00BF6D00" w:rsidRPr="001445A8" w:rsidRDefault="00BF6D00" w:rsidP="00DB649B">
            <w:pPr>
              <w:jc w:val="center"/>
              <w:rPr>
                <w:rFonts w:ascii="Arial" w:hAnsi="Arial" w:cs="Arial"/>
                <w:color w:val="000000"/>
              </w:rPr>
            </w:pPr>
          </w:p>
        </w:tc>
        <w:tc>
          <w:tcPr>
            <w:tcW w:w="810" w:type="dxa"/>
          </w:tcPr>
          <w:p w14:paraId="02D8541A" w14:textId="77777777" w:rsidR="00BF6D00" w:rsidRPr="001445A8" w:rsidRDefault="00BF6D00" w:rsidP="00DB649B">
            <w:pPr>
              <w:jc w:val="center"/>
              <w:rPr>
                <w:rFonts w:ascii="Arial" w:hAnsi="Arial" w:cs="Arial"/>
                <w:color w:val="000000"/>
              </w:rPr>
            </w:pPr>
          </w:p>
        </w:tc>
        <w:tc>
          <w:tcPr>
            <w:tcW w:w="990" w:type="dxa"/>
          </w:tcPr>
          <w:p w14:paraId="401F1FB2" w14:textId="77777777" w:rsidR="00BF6D00" w:rsidRPr="001445A8" w:rsidRDefault="00BF6D00" w:rsidP="00DB649B">
            <w:pPr>
              <w:jc w:val="center"/>
              <w:rPr>
                <w:rFonts w:ascii="Arial" w:hAnsi="Arial" w:cs="Arial"/>
                <w:color w:val="000000"/>
              </w:rPr>
            </w:pPr>
          </w:p>
        </w:tc>
        <w:tc>
          <w:tcPr>
            <w:tcW w:w="6701" w:type="dxa"/>
          </w:tcPr>
          <w:p w14:paraId="050FB6A1" w14:textId="77777777" w:rsidR="00BF6D00" w:rsidRPr="001445A8" w:rsidRDefault="00BF6D00" w:rsidP="00DB649B">
            <w:pPr>
              <w:rPr>
                <w:rFonts w:ascii="Arial" w:hAnsi="Arial" w:cs="Arial"/>
                <w:color w:val="000000"/>
              </w:rPr>
            </w:pPr>
          </w:p>
        </w:tc>
      </w:tr>
      <w:tr w:rsidR="00BF6D00" w:rsidRPr="001445A8" w14:paraId="24509B33" w14:textId="77777777" w:rsidTr="00E07164">
        <w:trPr>
          <w:jc w:val="center"/>
        </w:trPr>
        <w:tc>
          <w:tcPr>
            <w:tcW w:w="1075" w:type="dxa"/>
          </w:tcPr>
          <w:p w14:paraId="495F3C02" w14:textId="77777777" w:rsidR="00BF6D00" w:rsidRPr="001445A8" w:rsidRDefault="00BF6D00" w:rsidP="00DB649B">
            <w:pPr>
              <w:jc w:val="center"/>
              <w:rPr>
                <w:rFonts w:ascii="Arial" w:hAnsi="Arial" w:cs="Arial"/>
                <w:color w:val="000000"/>
              </w:rPr>
            </w:pPr>
          </w:p>
        </w:tc>
        <w:tc>
          <w:tcPr>
            <w:tcW w:w="810" w:type="dxa"/>
          </w:tcPr>
          <w:p w14:paraId="658DFC74" w14:textId="77777777" w:rsidR="00BF6D00" w:rsidRPr="001445A8" w:rsidRDefault="00BF6D00" w:rsidP="00DB649B">
            <w:pPr>
              <w:jc w:val="center"/>
              <w:rPr>
                <w:rFonts w:ascii="Arial" w:hAnsi="Arial" w:cs="Arial"/>
                <w:color w:val="000000"/>
              </w:rPr>
            </w:pPr>
          </w:p>
        </w:tc>
        <w:tc>
          <w:tcPr>
            <w:tcW w:w="990" w:type="dxa"/>
          </w:tcPr>
          <w:p w14:paraId="131AE548" w14:textId="77777777" w:rsidR="00BF6D00" w:rsidRPr="001445A8" w:rsidRDefault="00BF6D00" w:rsidP="00DB649B">
            <w:pPr>
              <w:jc w:val="center"/>
              <w:rPr>
                <w:rFonts w:ascii="Arial" w:hAnsi="Arial" w:cs="Arial"/>
                <w:color w:val="000000"/>
              </w:rPr>
            </w:pPr>
          </w:p>
        </w:tc>
        <w:tc>
          <w:tcPr>
            <w:tcW w:w="6701" w:type="dxa"/>
          </w:tcPr>
          <w:p w14:paraId="09DAA74B" w14:textId="77777777" w:rsidR="00BF6D00" w:rsidRPr="001445A8" w:rsidRDefault="00BF6D00" w:rsidP="00DB649B">
            <w:pPr>
              <w:rPr>
                <w:rFonts w:ascii="Arial" w:hAnsi="Arial" w:cs="Arial"/>
                <w:color w:val="000000"/>
              </w:rPr>
            </w:pPr>
          </w:p>
        </w:tc>
      </w:tr>
      <w:tr w:rsidR="00BF6D00" w:rsidRPr="001445A8" w14:paraId="044A26EF" w14:textId="77777777" w:rsidTr="00E07164">
        <w:trPr>
          <w:jc w:val="center"/>
        </w:trPr>
        <w:tc>
          <w:tcPr>
            <w:tcW w:w="1075" w:type="dxa"/>
          </w:tcPr>
          <w:p w14:paraId="435EBAC9" w14:textId="77777777" w:rsidR="00BF6D00" w:rsidRPr="001445A8" w:rsidRDefault="00BF6D00" w:rsidP="00DB649B">
            <w:pPr>
              <w:jc w:val="center"/>
              <w:rPr>
                <w:rFonts w:ascii="Arial" w:hAnsi="Arial" w:cs="Arial"/>
                <w:color w:val="000000"/>
              </w:rPr>
            </w:pPr>
          </w:p>
        </w:tc>
        <w:tc>
          <w:tcPr>
            <w:tcW w:w="810" w:type="dxa"/>
          </w:tcPr>
          <w:p w14:paraId="243080E5" w14:textId="77777777" w:rsidR="00BF6D00" w:rsidRPr="001445A8" w:rsidRDefault="00BF6D00" w:rsidP="00DB649B">
            <w:pPr>
              <w:jc w:val="center"/>
              <w:rPr>
                <w:rFonts w:ascii="Arial" w:hAnsi="Arial" w:cs="Arial"/>
                <w:color w:val="000000"/>
              </w:rPr>
            </w:pPr>
          </w:p>
        </w:tc>
        <w:tc>
          <w:tcPr>
            <w:tcW w:w="990" w:type="dxa"/>
          </w:tcPr>
          <w:p w14:paraId="73CD9CCB" w14:textId="77777777" w:rsidR="00BF6D00" w:rsidRPr="001445A8" w:rsidRDefault="00BF6D00" w:rsidP="00DB649B">
            <w:pPr>
              <w:jc w:val="center"/>
              <w:rPr>
                <w:rFonts w:ascii="Arial" w:hAnsi="Arial" w:cs="Arial"/>
                <w:color w:val="000000"/>
              </w:rPr>
            </w:pPr>
          </w:p>
        </w:tc>
        <w:tc>
          <w:tcPr>
            <w:tcW w:w="6701" w:type="dxa"/>
          </w:tcPr>
          <w:p w14:paraId="3204FC27" w14:textId="77777777" w:rsidR="00BF6D00" w:rsidRPr="001445A8" w:rsidRDefault="00BF6D00" w:rsidP="00DB649B">
            <w:pPr>
              <w:rPr>
                <w:rFonts w:ascii="Arial" w:hAnsi="Arial" w:cs="Arial"/>
                <w:color w:val="000000"/>
              </w:rPr>
            </w:pPr>
          </w:p>
        </w:tc>
      </w:tr>
      <w:tr w:rsidR="00BF6D00" w:rsidRPr="001445A8" w14:paraId="67F455AC" w14:textId="77777777" w:rsidTr="00E07164">
        <w:trPr>
          <w:jc w:val="center"/>
        </w:trPr>
        <w:tc>
          <w:tcPr>
            <w:tcW w:w="1075" w:type="dxa"/>
          </w:tcPr>
          <w:p w14:paraId="2BC44C3B" w14:textId="77777777" w:rsidR="00BF6D00" w:rsidRPr="001445A8" w:rsidRDefault="00BF6D00" w:rsidP="00DB649B">
            <w:pPr>
              <w:jc w:val="center"/>
              <w:rPr>
                <w:rFonts w:ascii="Arial" w:hAnsi="Arial" w:cs="Arial"/>
                <w:color w:val="000000"/>
              </w:rPr>
            </w:pPr>
          </w:p>
        </w:tc>
        <w:tc>
          <w:tcPr>
            <w:tcW w:w="810" w:type="dxa"/>
          </w:tcPr>
          <w:p w14:paraId="24AD501F" w14:textId="77777777" w:rsidR="00BF6D00" w:rsidRPr="001445A8" w:rsidRDefault="00BF6D00" w:rsidP="00DB649B">
            <w:pPr>
              <w:jc w:val="center"/>
              <w:rPr>
                <w:rFonts w:ascii="Arial" w:hAnsi="Arial" w:cs="Arial"/>
                <w:color w:val="000000"/>
              </w:rPr>
            </w:pPr>
          </w:p>
        </w:tc>
        <w:tc>
          <w:tcPr>
            <w:tcW w:w="990" w:type="dxa"/>
          </w:tcPr>
          <w:p w14:paraId="27E78330" w14:textId="77777777" w:rsidR="00BF6D00" w:rsidRPr="001445A8" w:rsidRDefault="00BF6D00" w:rsidP="00DB649B">
            <w:pPr>
              <w:jc w:val="center"/>
              <w:rPr>
                <w:rFonts w:ascii="Arial" w:hAnsi="Arial" w:cs="Arial"/>
                <w:color w:val="000000"/>
              </w:rPr>
            </w:pPr>
          </w:p>
        </w:tc>
        <w:tc>
          <w:tcPr>
            <w:tcW w:w="6701" w:type="dxa"/>
          </w:tcPr>
          <w:p w14:paraId="77A09EAD" w14:textId="77777777" w:rsidR="00BF6D00" w:rsidRPr="001445A8" w:rsidRDefault="00BF6D00" w:rsidP="00DB649B">
            <w:pPr>
              <w:rPr>
                <w:rFonts w:ascii="Arial" w:hAnsi="Arial" w:cs="Arial"/>
                <w:color w:val="000000"/>
              </w:rPr>
            </w:pPr>
          </w:p>
        </w:tc>
      </w:tr>
      <w:tr w:rsidR="00BF6D00" w:rsidRPr="001445A8" w14:paraId="3A9D3881" w14:textId="77777777" w:rsidTr="00E07164">
        <w:trPr>
          <w:jc w:val="center"/>
        </w:trPr>
        <w:tc>
          <w:tcPr>
            <w:tcW w:w="1075" w:type="dxa"/>
          </w:tcPr>
          <w:p w14:paraId="23878705" w14:textId="77777777" w:rsidR="00BF6D00" w:rsidRPr="001445A8" w:rsidRDefault="00BF6D00" w:rsidP="00DB649B">
            <w:pPr>
              <w:jc w:val="center"/>
              <w:rPr>
                <w:rFonts w:ascii="Arial" w:hAnsi="Arial" w:cs="Arial"/>
                <w:color w:val="000000"/>
              </w:rPr>
            </w:pPr>
          </w:p>
        </w:tc>
        <w:tc>
          <w:tcPr>
            <w:tcW w:w="810" w:type="dxa"/>
          </w:tcPr>
          <w:p w14:paraId="215394FF" w14:textId="77777777" w:rsidR="00BF6D00" w:rsidRPr="001445A8" w:rsidRDefault="00BF6D00" w:rsidP="00DB649B">
            <w:pPr>
              <w:jc w:val="center"/>
              <w:rPr>
                <w:rFonts w:ascii="Arial" w:hAnsi="Arial" w:cs="Arial"/>
                <w:color w:val="000000"/>
              </w:rPr>
            </w:pPr>
          </w:p>
        </w:tc>
        <w:tc>
          <w:tcPr>
            <w:tcW w:w="990" w:type="dxa"/>
          </w:tcPr>
          <w:p w14:paraId="1E87CDBC" w14:textId="77777777" w:rsidR="00BF6D00" w:rsidRPr="001445A8" w:rsidRDefault="00BF6D00" w:rsidP="00DB649B">
            <w:pPr>
              <w:jc w:val="center"/>
              <w:rPr>
                <w:rFonts w:ascii="Arial" w:hAnsi="Arial" w:cs="Arial"/>
                <w:color w:val="000000"/>
              </w:rPr>
            </w:pPr>
          </w:p>
        </w:tc>
        <w:tc>
          <w:tcPr>
            <w:tcW w:w="6701" w:type="dxa"/>
          </w:tcPr>
          <w:p w14:paraId="5AEC69A1" w14:textId="77777777" w:rsidR="00BF6D00" w:rsidRPr="001445A8" w:rsidRDefault="00BF6D00" w:rsidP="00DB649B">
            <w:pPr>
              <w:rPr>
                <w:rFonts w:ascii="Arial" w:hAnsi="Arial" w:cs="Arial"/>
                <w:color w:val="000000"/>
              </w:rPr>
            </w:pPr>
          </w:p>
        </w:tc>
      </w:tr>
      <w:tr w:rsidR="00BF6D00" w:rsidRPr="001445A8" w14:paraId="29237656" w14:textId="77777777" w:rsidTr="00E07164">
        <w:trPr>
          <w:jc w:val="center"/>
        </w:trPr>
        <w:tc>
          <w:tcPr>
            <w:tcW w:w="1075" w:type="dxa"/>
          </w:tcPr>
          <w:p w14:paraId="3C8D7FBC" w14:textId="77777777" w:rsidR="00BF6D00" w:rsidRPr="001445A8" w:rsidRDefault="00BF6D00" w:rsidP="00DB649B">
            <w:pPr>
              <w:jc w:val="center"/>
              <w:rPr>
                <w:rFonts w:ascii="Arial" w:hAnsi="Arial" w:cs="Arial"/>
                <w:color w:val="000000"/>
              </w:rPr>
            </w:pPr>
          </w:p>
        </w:tc>
        <w:tc>
          <w:tcPr>
            <w:tcW w:w="810" w:type="dxa"/>
          </w:tcPr>
          <w:p w14:paraId="1B6A2518" w14:textId="77777777" w:rsidR="00BF6D00" w:rsidRPr="001445A8" w:rsidRDefault="00BF6D00" w:rsidP="00DB649B">
            <w:pPr>
              <w:jc w:val="center"/>
              <w:rPr>
                <w:rFonts w:ascii="Arial" w:hAnsi="Arial" w:cs="Arial"/>
                <w:color w:val="000000"/>
              </w:rPr>
            </w:pPr>
          </w:p>
        </w:tc>
        <w:tc>
          <w:tcPr>
            <w:tcW w:w="990" w:type="dxa"/>
          </w:tcPr>
          <w:p w14:paraId="521DBC5F" w14:textId="77777777" w:rsidR="00BF6D00" w:rsidRPr="001445A8" w:rsidRDefault="00BF6D00" w:rsidP="00DB649B">
            <w:pPr>
              <w:jc w:val="center"/>
              <w:rPr>
                <w:rFonts w:ascii="Arial" w:hAnsi="Arial" w:cs="Arial"/>
                <w:color w:val="000000"/>
              </w:rPr>
            </w:pPr>
          </w:p>
        </w:tc>
        <w:tc>
          <w:tcPr>
            <w:tcW w:w="6701" w:type="dxa"/>
          </w:tcPr>
          <w:p w14:paraId="59D05A42" w14:textId="77777777" w:rsidR="00BF6D00" w:rsidRPr="001445A8" w:rsidRDefault="00BF6D00" w:rsidP="00DB649B">
            <w:pPr>
              <w:rPr>
                <w:rFonts w:ascii="Arial" w:hAnsi="Arial" w:cs="Arial"/>
                <w:color w:val="000000"/>
              </w:rPr>
            </w:pPr>
          </w:p>
        </w:tc>
      </w:tr>
      <w:tr w:rsidR="00BF6D00" w:rsidRPr="001445A8" w14:paraId="2516B25B" w14:textId="77777777" w:rsidTr="00E07164">
        <w:trPr>
          <w:jc w:val="center"/>
        </w:trPr>
        <w:tc>
          <w:tcPr>
            <w:tcW w:w="1075" w:type="dxa"/>
          </w:tcPr>
          <w:p w14:paraId="507F8B58" w14:textId="77777777" w:rsidR="00BF6D00" w:rsidRPr="001445A8" w:rsidRDefault="00BF6D00" w:rsidP="00DB649B">
            <w:pPr>
              <w:jc w:val="center"/>
              <w:rPr>
                <w:rFonts w:ascii="Arial" w:hAnsi="Arial" w:cs="Arial"/>
                <w:color w:val="000000"/>
              </w:rPr>
            </w:pPr>
          </w:p>
        </w:tc>
        <w:tc>
          <w:tcPr>
            <w:tcW w:w="810" w:type="dxa"/>
          </w:tcPr>
          <w:p w14:paraId="4811A176" w14:textId="77777777" w:rsidR="00BF6D00" w:rsidRPr="001445A8" w:rsidRDefault="00BF6D00" w:rsidP="00DB649B">
            <w:pPr>
              <w:jc w:val="center"/>
              <w:rPr>
                <w:rFonts w:ascii="Arial" w:hAnsi="Arial" w:cs="Arial"/>
                <w:color w:val="000000"/>
              </w:rPr>
            </w:pPr>
          </w:p>
        </w:tc>
        <w:tc>
          <w:tcPr>
            <w:tcW w:w="990" w:type="dxa"/>
          </w:tcPr>
          <w:p w14:paraId="676BF452" w14:textId="77777777" w:rsidR="00BF6D00" w:rsidRPr="001445A8" w:rsidRDefault="00BF6D00" w:rsidP="00DB649B">
            <w:pPr>
              <w:jc w:val="center"/>
              <w:rPr>
                <w:rFonts w:ascii="Arial" w:hAnsi="Arial" w:cs="Arial"/>
                <w:color w:val="000000"/>
              </w:rPr>
            </w:pPr>
          </w:p>
        </w:tc>
        <w:tc>
          <w:tcPr>
            <w:tcW w:w="6701" w:type="dxa"/>
          </w:tcPr>
          <w:p w14:paraId="3388E06E" w14:textId="77777777" w:rsidR="00BF6D00" w:rsidRPr="001445A8" w:rsidRDefault="00BF6D00" w:rsidP="00DB649B">
            <w:pPr>
              <w:rPr>
                <w:rFonts w:ascii="Arial" w:hAnsi="Arial" w:cs="Arial"/>
                <w:color w:val="000000"/>
              </w:rPr>
            </w:pPr>
          </w:p>
        </w:tc>
      </w:tr>
      <w:tr w:rsidR="00BF6D00" w:rsidRPr="001445A8" w14:paraId="6B2133FB" w14:textId="77777777" w:rsidTr="00E07164">
        <w:trPr>
          <w:jc w:val="center"/>
        </w:trPr>
        <w:tc>
          <w:tcPr>
            <w:tcW w:w="1075" w:type="dxa"/>
          </w:tcPr>
          <w:p w14:paraId="72C51117" w14:textId="77777777" w:rsidR="00BF6D00" w:rsidRPr="001445A8" w:rsidRDefault="00BF6D00" w:rsidP="00DB649B">
            <w:pPr>
              <w:jc w:val="center"/>
              <w:rPr>
                <w:rFonts w:ascii="Arial" w:hAnsi="Arial" w:cs="Arial"/>
                <w:color w:val="000000"/>
              </w:rPr>
            </w:pPr>
          </w:p>
        </w:tc>
        <w:tc>
          <w:tcPr>
            <w:tcW w:w="810" w:type="dxa"/>
          </w:tcPr>
          <w:p w14:paraId="0D2D9CDD" w14:textId="77777777" w:rsidR="00BF6D00" w:rsidRPr="001445A8" w:rsidRDefault="00BF6D00" w:rsidP="00DB649B">
            <w:pPr>
              <w:jc w:val="center"/>
              <w:rPr>
                <w:rFonts w:ascii="Arial" w:hAnsi="Arial" w:cs="Arial"/>
                <w:color w:val="000000"/>
              </w:rPr>
            </w:pPr>
          </w:p>
        </w:tc>
        <w:tc>
          <w:tcPr>
            <w:tcW w:w="990" w:type="dxa"/>
          </w:tcPr>
          <w:p w14:paraId="29E7875A" w14:textId="77777777" w:rsidR="00BF6D00" w:rsidRPr="001445A8" w:rsidRDefault="00BF6D00" w:rsidP="00DB649B">
            <w:pPr>
              <w:jc w:val="center"/>
              <w:rPr>
                <w:rFonts w:ascii="Arial" w:hAnsi="Arial" w:cs="Arial"/>
                <w:color w:val="000000"/>
              </w:rPr>
            </w:pPr>
          </w:p>
        </w:tc>
        <w:tc>
          <w:tcPr>
            <w:tcW w:w="6701" w:type="dxa"/>
          </w:tcPr>
          <w:p w14:paraId="324062F6" w14:textId="77777777" w:rsidR="00BF6D00" w:rsidRPr="001445A8" w:rsidRDefault="00BF6D00" w:rsidP="00DB649B">
            <w:pPr>
              <w:rPr>
                <w:rFonts w:ascii="Arial" w:hAnsi="Arial" w:cs="Arial"/>
                <w:color w:val="000000"/>
              </w:rPr>
            </w:pPr>
          </w:p>
        </w:tc>
      </w:tr>
      <w:tr w:rsidR="00BF6D00" w:rsidRPr="001445A8" w14:paraId="4C598B73" w14:textId="77777777" w:rsidTr="00E07164">
        <w:trPr>
          <w:jc w:val="center"/>
        </w:trPr>
        <w:tc>
          <w:tcPr>
            <w:tcW w:w="1075" w:type="dxa"/>
          </w:tcPr>
          <w:p w14:paraId="73D4225C" w14:textId="77777777" w:rsidR="00BF6D00" w:rsidRPr="001445A8" w:rsidRDefault="00BF6D00" w:rsidP="00DB649B">
            <w:pPr>
              <w:jc w:val="center"/>
              <w:rPr>
                <w:rFonts w:ascii="Arial" w:hAnsi="Arial" w:cs="Arial"/>
                <w:color w:val="000000"/>
              </w:rPr>
            </w:pPr>
          </w:p>
        </w:tc>
        <w:tc>
          <w:tcPr>
            <w:tcW w:w="810" w:type="dxa"/>
          </w:tcPr>
          <w:p w14:paraId="2C371F21" w14:textId="77777777" w:rsidR="00BF6D00" w:rsidRPr="001445A8" w:rsidRDefault="00BF6D00" w:rsidP="00DB649B">
            <w:pPr>
              <w:jc w:val="center"/>
              <w:rPr>
                <w:rFonts w:ascii="Arial" w:hAnsi="Arial" w:cs="Arial"/>
                <w:color w:val="000000"/>
              </w:rPr>
            </w:pPr>
          </w:p>
        </w:tc>
        <w:tc>
          <w:tcPr>
            <w:tcW w:w="990" w:type="dxa"/>
          </w:tcPr>
          <w:p w14:paraId="59B20AA1" w14:textId="77777777" w:rsidR="00BF6D00" w:rsidRPr="001445A8" w:rsidRDefault="00BF6D00" w:rsidP="00DB649B">
            <w:pPr>
              <w:jc w:val="center"/>
              <w:rPr>
                <w:rFonts w:ascii="Arial" w:hAnsi="Arial" w:cs="Arial"/>
                <w:color w:val="000000"/>
              </w:rPr>
            </w:pPr>
          </w:p>
        </w:tc>
        <w:tc>
          <w:tcPr>
            <w:tcW w:w="6701" w:type="dxa"/>
          </w:tcPr>
          <w:p w14:paraId="1E4EB3EF" w14:textId="77777777" w:rsidR="00BF6D00" w:rsidRPr="001445A8" w:rsidRDefault="00BF6D00" w:rsidP="00DB649B">
            <w:pPr>
              <w:rPr>
                <w:rFonts w:ascii="Arial" w:hAnsi="Arial" w:cs="Arial"/>
                <w:color w:val="000000"/>
              </w:rPr>
            </w:pPr>
          </w:p>
        </w:tc>
      </w:tr>
      <w:tr w:rsidR="00BF6D00" w:rsidRPr="001445A8" w14:paraId="1AB0FD1B" w14:textId="77777777" w:rsidTr="00E07164">
        <w:trPr>
          <w:jc w:val="center"/>
        </w:trPr>
        <w:tc>
          <w:tcPr>
            <w:tcW w:w="1075" w:type="dxa"/>
          </w:tcPr>
          <w:p w14:paraId="22479A63" w14:textId="77777777" w:rsidR="00BF6D00" w:rsidRPr="001445A8" w:rsidRDefault="00BF6D00" w:rsidP="00DB649B">
            <w:pPr>
              <w:jc w:val="center"/>
              <w:rPr>
                <w:rFonts w:ascii="Arial" w:hAnsi="Arial" w:cs="Arial"/>
                <w:color w:val="000000"/>
              </w:rPr>
            </w:pPr>
          </w:p>
        </w:tc>
        <w:tc>
          <w:tcPr>
            <w:tcW w:w="810" w:type="dxa"/>
          </w:tcPr>
          <w:p w14:paraId="2FFA991D" w14:textId="77777777" w:rsidR="00BF6D00" w:rsidRPr="001445A8" w:rsidRDefault="00BF6D00" w:rsidP="00DB649B">
            <w:pPr>
              <w:jc w:val="center"/>
              <w:rPr>
                <w:rFonts w:ascii="Arial" w:hAnsi="Arial" w:cs="Arial"/>
                <w:color w:val="000000"/>
              </w:rPr>
            </w:pPr>
          </w:p>
        </w:tc>
        <w:tc>
          <w:tcPr>
            <w:tcW w:w="990" w:type="dxa"/>
          </w:tcPr>
          <w:p w14:paraId="3BD0BC83" w14:textId="77777777" w:rsidR="00BF6D00" w:rsidRPr="001445A8" w:rsidRDefault="00BF6D00" w:rsidP="00DB649B">
            <w:pPr>
              <w:jc w:val="center"/>
              <w:rPr>
                <w:rFonts w:ascii="Arial" w:hAnsi="Arial" w:cs="Arial"/>
                <w:color w:val="000000"/>
              </w:rPr>
            </w:pPr>
          </w:p>
        </w:tc>
        <w:tc>
          <w:tcPr>
            <w:tcW w:w="6701" w:type="dxa"/>
          </w:tcPr>
          <w:p w14:paraId="51DCB24C" w14:textId="77777777" w:rsidR="00BF6D00" w:rsidRPr="001445A8" w:rsidRDefault="00BF6D00" w:rsidP="00DB649B">
            <w:pPr>
              <w:rPr>
                <w:rFonts w:ascii="Arial" w:hAnsi="Arial" w:cs="Arial"/>
                <w:color w:val="000000"/>
              </w:rPr>
            </w:pPr>
          </w:p>
        </w:tc>
      </w:tr>
    </w:tbl>
    <w:p w14:paraId="12EAB314" w14:textId="77777777" w:rsidR="00217B63" w:rsidRDefault="00217B63" w:rsidP="00217B63">
      <w:pPr>
        <w:jc w:val="both"/>
        <w:rPr>
          <w:color w:val="000000"/>
        </w:rPr>
      </w:pPr>
    </w:p>
    <w:p w14:paraId="50E4B791" w14:textId="77777777" w:rsidR="00BF6D00" w:rsidRDefault="00BF6D00" w:rsidP="00217B63">
      <w:pPr>
        <w:jc w:val="both"/>
        <w:rPr>
          <w:color w:val="000000"/>
        </w:rPr>
      </w:pPr>
    </w:p>
    <w:p w14:paraId="71632371" w14:textId="77777777" w:rsidR="00BF6D00" w:rsidRDefault="00BF6D00" w:rsidP="00BF6D00">
      <w:pPr>
        <w:rPr>
          <w:color w:val="000000"/>
        </w:rPr>
      </w:pPr>
    </w:p>
    <w:p w14:paraId="0353AA3A" w14:textId="77777777" w:rsidR="00217B63" w:rsidRDefault="00217B63" w:rsidP="00217B63">
      <w:pPr>
        <w:jc w:val="both"/>
        <w:rPr>
          <w:color w:val="000000"/>
        </w:rPr>
      </w:pPr>
      <w:r>
        <w:rPr>
          <w:color w:val="000000"/>
        </w:rPr>
        <w:br w:type="page"/>
      </w:r>
    </w:p>
    <w:p w14:paraId="3BB6366E" w14:textId="77777777" w:rsidR="00217B63" w:rsidRDefault="00217B63" w:rsidP="00F255F7">
      <w:pPr>
        <w:rPr>
          <w:sz w:val="24"/>
          <w:szCs w:val="24"/>
        </w:rPr>
      </w:pPr>
    </w:p>
    <w:p w14:paraId="5852FF1E"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0311F4A0" w14:textId="77777777" w:rsidR="007225FD" w:rsidRPr="001445A8" w:rsidRDefault="007225FD" w:rsidP="00F255F7">
      <w:pPr>
        <w:rPr>
          <w:rFonts w:ascii="Arial" w:hAnsi="Arial" w:cs="Arial"/>
          <w:sz w:val="24"/>
          <w:szCs w:val="24"/>
        </w:rPr>
      </w:pPr>
    </w:p>
    <w:p w14:paraId="26B03FD4" w14:textId="77777777" w:rsidR="009855D5"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417898812" w:history="1">
        <w:r w:rsidR="009855D5" w:rsidRPr="0080348A">
          <w:rPr>
            <w:rStyle w:val="Hyperlink"/>
            <w:noProof/>
          </w:rPr>
          <w:t>1.</w:t>
        </w:r>
        <w:r w:rsidR="009855D5">
          <w:rPr>
            <w:rFonts w:asciiTheme="minorHAnsi" w:eastAsiaTheme="minorEastAsia" w:hAnsiTheme="minorHAnsi" w:cstheme="minorBidi"/>
            <w:b w:val="0"/>
            <w:caps w:val="0"/>
            <w:noProof/>
            <w:sz w:val="22"/>
            <w:szCs w:val="22"/>
          </w:rPr>
          <w:tab/>
        </w:r>
        <w:r w:rsidR="009855D5" w:rsidRPr="0080348A">
          <w:rPr>
            <w:rStyle w:val="Hyperlink"/>
            <w:noProof/>
          </w:rPr>
          <w:t>Purpose</w:t>
        </w:r>
        <w:r w:rsidR="009855D5">
          <w:rPr>
            <w:noProof/>
            <w:webHidden/>
          </w:rPr>
          <w:tab/>
        </w:r>
        <w:r w:rsidR="009855D5">
          <w:rPr>
            <w:noProof/>
            <w:webHidden/>
          </w:rPr>
          <w:fldChar w:fldCharType="begin"/>
        </w:r>
        <w:r w:rsidR="009855D5">
          <w:rPr>
            <w:noProof/>
            <w:webHidden/>
          </w:rPr>
          <w:instrText xml:space="preserve"> PAGEREF _Toc417898812 \h </w:instrText>
        </w:r>
        <w:r w:rsidR="009855D5">
          <w:rPr>
            <w:noProof/>
            <w:webHidden/>
          </w:rPr>
        </w:r>
        <w:r w:rsidR="009855D5">
          <w:rPr>
            <w:noProof/>
            <w:webHidden/>
          </w:rPr>
          <w:fldChar w:fldCharType="separate"/>
        </w:r>
        <w:r w:rsidR="009855D5">
          <w:rPr>
            <w:noProof/>
            <w:webHidden/>
          </w:rPr>
          <w:t>5</w:t>
        </w:r>
        <w:r w:rsidR="009855D5">
          <w:rPr>
            <w:noProof/>
            <w:webHidden/>
          </w:rPr>
          <w:fldChar w:fldCharType="end"/>
        </w:r>
      </w:hyperlink>
    </w:p>
    <w:p w14:paraId="528D71E5"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13" w:history="1">
        <w:r w:rsidR="009855D5" w:rsidRPr="0080348A">
          <w:rPr>
            <w:rStyle w:val="Hyperlink"/>
            <w:noProof/>
          </w:rPr>
          <w:t>2.</w:t>
        </w:r>
        <w:r w:rsidR="009855D5">
          <w:rPr>
            <w:rFonts w:asciiTheme="minorHAnsi" w:eastAsiaTheme="minorEastAsia" w:hAnsiTheme="minorHAnsi" w:cstheme="minorBidi"/>
            <w:b w:val="0"/>
            <w:caps w:val="0"/>
            <w:noProof/>
            <w:sz w:val="22"/>
            <w:szCs w:val="22"/>
          </w:rPr>
          <w:tab/>
        </w:r>
        <w:r w:rsidR="009855D5" w:rsidRPr="0080348A">
          <w:rPr>
            <w:rStyle w:val="Hyperlink"/>
            <w:noProof/>
          </w:rPr>
          <w:t>Introduction</w:t>
        </w:r>
        <w:r w:rsidR="009855D5">
          <w:rPr>
            <w:noProof/>
            <w:webHidden/>
          </w:rPr>
          <w:tab/>
        </w:r>
        <w:r w:rsidR="009855D5">
          <w:rPr>
            <w:noProof/>
            <w:webHidden/>
          </w:rPr>
          <w:fldChar w:fldCharType="begin"/>
        </w:r>
        <w:r w:rsidR="009855D5">
          <w:rPr>
            <w:noProof/>
            <w:webHidden/>
          </w:rPr>
          <w:instrText xml:space="preserve"> PAGEREF _Toc417898813 \h </w:instrText>
        </w:r>
        <w:r w:rsidR="009855D5">
          <w:rPr>
            <w:noProof/>
            <w:webHidden/>
          </w:rPr>
        </w:r>
        <w:r w:rsidR="009855D5">
          <w:rPr>
            <w:noProof/>
            <w:webHidden/>
          </w:rPr>
          <w:fldChar w:fldCharType="separate"/>
        </w:r>
        <w:r w:rsidR="009855D5">
          <w:rPr>
            <w:noProof/>
            <w:webHidden/>
          </w:rPr>
          <w:t>5</w:t>
        </w:r>
        <w:r w:rsidR="009855D5">
          <w:rPr>
            <w:noProof/>
            <w:webHidden/>
          </w:rPr>
          <w:fldChar w:fldCharType="end"/>
        </w:r>
      </w:hyperlink>
    </w:p>
    <w:p w14:paraId="17573BC8"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14" w:history="1">
        <w:r w:rsidR="009855D5" w:rsidRPr="0080348A">
          <w:rPr>
            <w:rStyle w:val="Hyperlink"/>
            <w:noProof/>
          </w:rPr>
          <w:t>3.</w:t>
        </w:r>
        <w:r w:rsidR="009855D5">
          <w:rPr>
            <w:rFonts w:asciiTheme="minorHAnsi" w:eastAsiaTheme="minorEastAsia" w:hAnsiTheme="minorHAnsi" w:cstheme="minorBidi"/>
            <w:b w:val="0"/>
            <w:caps w:val="0"/>
            <w:noProof/>
            <w:sz w:val="22"/>
            <w:szCs w:val="22"/>
          </w:rPr>
          <w:tab/>
        </w:r>
        <w:r w:rsidR="009855D5" w:rsidRPr="0080348A">
          <w:rPr>
            <w:rStyle w:val="Hyperlink"/>
            <w:noProof/>
          </w:rPr>
          <w:t>Functional Requirements Overview</w:t>
        </w:r>
        <w:r w:rsidR="009855D5">
          <w:rPr>
            <w:noProof/>
            <w:webHidden/>
          </w:rPr>
          <w:tab/>
        </w:r>
        <w:r w:rsidR="009855D5">
          <w:rPr>
            <w:noProof/>
            <w:webHidden/>
          </w:rPr>
          <w:fldChar w:fldCharType="begin"/>
        </w:r>
        <w:r w:rsidR="009855D5">
          <w:rPr>
            <w:noProof/>
            <w:webHidden/>
          </w:rPr>
          <w:instrText xml:space="preserve"> PAGEREF _Toc417898814 \h </w:instrText>
        </w:r>
        <w:r w:rsidR="009855D5">
          <w:rPr>
            <w:noProof/>
            <w:webHidden/>
          </w:rPr>
        </w:r>
        <w:r w:rsidR="009855D5">
          <w:rPr>
            <w:noProof/>
            <w:webHidden/>
          </w:rPr>
          <w:fldChar w:fldCharType="separate"/>
        </w:r>
        <w:r w:rsidR="009855D5">
          <w:rPr>
            <w:noProof/>
            <w:webHidden/>
          </w:rPr>
          <w:t>8</w:t>
        </w:r>
        <w:r w:rsidR="009855D5">
          <w:rPr>
            <w:noProof/>
            <w:webHidden/>
          </w:rPr>
          <w:fldChar w:fldCharType="end"/>
        </w:r>
      </w:hyperlink>
    </w:p>
    <w:p w14:paraId="089D161E"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15" w:history="1">
        <w:r w:rsidR="009855D5" w:rsidRPr="0080348A">
          <w:rPr>
            <w:rStyle w:val="Hyperlink"/>
            <w:noProof/>
          </w:rPr>
          <w:t>4.</w:t>
        </w:r>
        <w:r w:rsidR="009855D5">
          <w:rPr>
            <w:rFonts w:asciiTheme="minorHAnsi" w:eastAsiaTheme="minorEastAsia" w:hAnsiTheme="minorHAnsi" w:cstheme="minorBidi"/>
            <w:b w:val="0"/>
            <w:caps w:val="0"/>
            <w:noProof/>
            <w:sz w:val="22"/>
            <w:szCs w:val="22"/>
          </w:rPr>
          <w:tab/>
        </w:r>
        <w:r w:rsidR="009855D5" w:rsidRPr="0080348A">
          <w:rPr>
            <w:rStyle w:val="Hyperlink"/>
            <w:noProof/>
          </w:rPr>
          <w:t>Physical Requirements</w:t>
        </w:r>
        <w:r w:rsidR="009855D5">
          <w:rPr>
            <w:noProof/>
            <w:webHidden/>
          </w:rPr>
          <w:tab/>
        </w:r>
        <w:r w:rsidR="009855D5">
          <w:rPr>
            <w:noProof/>
            <w:webHidden/>
          </w:rPr>
          <w:fldChar w:fldCharType="begin"/>
        </w:r>
        <w:r w:rsidR="009855D5">
          <w:rPr>
            <w:noProof/>
            <w:webHidden/>
          </w:rPr>
          <w:instrText xml:space="preserve"> PAGEREF _Toc417898815 \h </w:instrText>
        </w:r>
        <w:r w:rsidR="009855D5">
          <w:rPr>
            <w:noProof/>
            <w:webHidden/>
          </w:rPr>
        </w:r>
        <w:r w:rsidR="009855D5">
          <w:rPr>
            <w:noProof/>
            <w:webHidden/>
          </w:rPr>
          <w:fldChar w:fldCharType="separate"/>
        </w:r>
        <w:r w:rsidR="009855D5">
          <w:rPr>
            <w:noProof/>
            <w:webHidden/>
          </w:rPr>
          <w:t>8</w:t>
        </w:r>
        <w:r w:rsidR="009855D5">
          <w:rPr>
            <w:noProof/>
            <w:webHidden/>
          </w:rPr>
          <w:fldChar w:fldCharType="end"/>
        </w:r>
      </w:hyperlink>
    </w:p>
    <w:p w14:paraId="0D6621B1"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16" w:history="1">
        <w:r w:rsidR="009855D5" w:rsidRPr="0080348A">
          <w:rPr>
            <w:rStyle w:val="Hyperlink"/>
            <w:noProof/>
          </w:rPr>
          <w:t>4.1.</w:t>
        </w:r>
        <w:r w:rsidR="009855D5">
          <w:rPr>
            <w:rFonts w:asciiTheme="minorHAnsi" w:eastAsiaTheme="minorEastAsia" w:hAnsiTheme="minorHAnsi" w:cstheme="minorBidi"/>
            <w:smallCaps w:val="0"/>
            <w:noProof/>
            <w:sz w:val="22"/>
            <w:szCs w:val="22"/>
          </w:rPr>
          <w:tab/>
        </w:r>
        <w:r w:rsidR="009855D5" w:rsidRPr="0080348A">
          <w:rPr>
            <w:rStyle w:val="Hyperlink"/>
            <w:noProof/>
          </w:rPr>
          <w:t>Coil Aperture Requirement</w:t>
        </w:r>
        <w:r w:rsidR="009855D5">
          <w:rPr>
            <w:noProof/>
            <w:webHidden/>
          </w:rPr>
          <w:tab/>
        </w:r>
        <w:r w:rsidR="009855D5">
          <w:rPr>
            <w:noProof/>
            <w:webHidden/>
          </w:rPr>
          <w:fldChar w:fldCharType="begin"/>
        </w:r>
        <w:r w:rsidR="009855D5">
          <w:rPr>
            <w:noProof/>
            <w:webHidden/>
          </w:rPr>
          <w:instrText xml:space="preserve"> PAGEREF _Toc417898816 \h </w:instrText>
        </w:r>
        <w:r w:rsidR="009855D5">
          <w:rPr>
            <w:noProof/>
            <w:webHidden/>
          </w:rPr>
        </w:r>
        <w:r w:rsidR="009855D5">
          <w:rPr>
            <w:noProof/>
            <w:webHidden/>
          </w:rPr>
          <w:fldChar w:fldCharType="separate"/>
        </w:r>
        <w:r w:rsidR="009855D5">
          <w:rPr>
            <w:noProof/>
            <w:webHidden/>
          </w:rPr>
          <w:t>8</w:t>
        </w:r>
        <w:r w:rsidR="009855D5">
          <w:rPr>
            <w:noProof/>
            <w:webHidden/>
          </w:rPr>
          <w:fldChar w:fldCharType="end"/>
        </w:r>
      </w:hyperlink>
    </w:p>
    <w:p w14:paraId="22273DE6"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17" w:history="1">
        <w:r w:rsidR="009855D5" w:rsidRPr="0080348A">
          <w:rPr>
            <w:rStyle w:val="Hyperlink"/>
            <w:noProof/>
          </w:rPr>
          <w:t>4.2.</w:t>
        </w:r>
        <w:r w:rsidR="009855D5">
          <w:rPr>
            <w:rFonts w:asciiTheme="minorHAnsi" w:eastAsiaTheme="minorEastAsia" w:hAnsiTheme="minorHAnsi" w:cstheme="minorBidi"/>
            <w:smallCaps w:val="0"/>
            <w:noProof/>
            <w:sz w:val="22"/>
            <w:szCs w:val="22"/>
          </w:rPr>
          <w:tab/>
        </w:r>
        <w:r w:rsidR="009855D5" w:rsidRPr="0080348A">
          <w:rPr>
            <w:rStyle w:val="Hyperlink"/>
            <w:noProof/>
          </w:rPr>
          <w:t>Physical Envelope Requirements</w:t>
        </w:r>
        <w:r w:rsidR="009855D5">
          <w:rPr>
            <w:noProof/>
            <w:webHidden/>
          </w:rPr>
          <w:tab/>
        </w:r>
        <w:r w:rsidR="009855D5">
          <w:rPr>
            <w:noProof/>
            <w:webHidden/>
          </w:rPr>
          <w:fldChar w:fldCharType="begin"/>
        </w:r>
        <w:r w:rsidR="009855D5">
          <w:rPr>
            <w:noProof/>
            <w:webHidden/>
          </w:rPr>
          <w:instrText xml:space="preserve"> PAGEREF _Toc417898817 \h </w:instrText>
        </w:r>
        <w:r w:rsidR="009855D5">
          <w:rPr>
            <w:noProof/>
            <w:webHidden/>
          </w:rPr>
        </w:r>
        <w:r w:rsidR="009855D5">
          <w:rPr>
            <w:noProof/>
            <w:webHidden/>
          </w:rPr>
          <w:fldChar w:fldCharType="separate"/>
        </w:r>
        <w:r w:rsidR="009855D5">
          <w:rPr>
            <w:noProof/>
            <w:webHidden/>
          </w:rPr>
          <w:t>8</w:t>
        </w:r>
        <w:r w:rsidR="009855D5">
          <w:rPr>
            <w:noProof/>
            <w:webHidden/>
          </w:rPr>
          <w:fldChar w:fldCharType="end"/>
        </w:r>
      </w:hyperlink>
    </w:p>
    <w:p w14:paraId="567E55AE"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18" w:history="1">
        <w:r w:rsidR="009855D5" w:rsidRPr="0080348A">
          <w:rPr>
            <w:rStyle w:val="Hyperlink"/>
            <w:noProof/>
          </w:rPr>
          <w:t>4.3.</w:t>
        </w:r>
        <w:r w:rsidR="009855D5">
          <w:rPr>
            <w:rFonts w:asciiTheme="minorHAnsi" w:eastAsiaTheme="minorEastAsia" w:hAnsiTheme="minorHAnsi" w:cstheme="minorBidi"/>
            <w:smallCaps w:val="0"/>
            <w:noProof/>
            <w:sz w:val="22"/>
            <w:szCs w:val="22"/>
          </w:rPr>
          <w:tab/>
        </w:r>
        <w:r w:rsidR="009855D5" w:rsidRPr="0080348A">
          <w:rPr>
            <w:rStyle w:val="Hyperlink"/>
            <w:noProof/>
          </w:rPr>
          <w:t>Twist and Straightness Requirements</w:t>
        </w:r>
        <w:r w:rsidR="009855D5">
          <w:rPr>
            <w:noProof/>
            <w:webHidden/>
          </w:rPr>
          <w:tab/>
        </w:r>
        <w:r w:rsidR="009855D5">
          <w:rPr>
            <w:noProof/>
            <w:webHidden/>
          </w:rPr>
          <w:fldChar w:fldCharType="begin"/>
        </w:r>
        <w:r w:rsidR="009855D5">
          <w:rPr>
            <w:noProof/>
            <w:webHidden/>
          </w:rPr>
          <w:instrText xml:space="preserve"> PAGEREF _Toc417898818 \h </w:instrText>
        </w:r>
        <w:r w:rsidR="009855D5">
          <w:rPr>
            <w:noProof/>
            <w:webHidden/>
          </w:rPr>
        </w:r>
        <w:r w:rsidR="009855D5">
          <w:rPr>
            <w:noProof/>
            <w:webHidden/>
          </w:rPr>
          <w:fldChar w:fldCharType="separate"/>
        </w:r>
        <w:r w:rsidR="009855D5">
          <w:rPr>
            <w:noProof/>
            <w:webHidden/>
          </w:rPr>
          <w:t>8</w:t>
        </w:r>
        <w:r w:rsidR="009855D5">
          <w:rPr>
            <w:noProof/>
            <w:webHidden/>
          </w:rPr>
          <w:fldChar w:fldCharType="end"/>
        </w:r>
      </w:hyperlink>
    </w:p>
    <w:p w14:paraId="47A9C5BC"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19" w:history="1">
        <w:r w:rsidR="009855D5" w:rsidRPr="0080348A">
          <w:rPr>
            <w:rStyle w:val="Hyperlink"/>
            <w:noProof/>
          </w:rPr>
          <w:t>5.</w:t>
        </w:r>
        <w:r w:rsidR="009855D5">
          <w:rPr>
            <w:rFonts w:asciiTheme="minorHAnsi" w:eastAsiaTheme="minorEastAsia" w:hAnsiTheme="minorHAnsi" w:cstheme="minorBidi"/>
            <w:b w:val="0"/>
            <w:caps w:val="0"/>
            <w:noProof/>
            <w:sz w:val="22"/>
            <w:szCs w:val="22"/>
          </w:rPr>
          <w:tab/>
        </w:r>
        <w:r w:rsidR="009855D5" w:rsidRPr="0080348A">
          <w:rPr>
            <w:rStyle w:val="Hyperlink"/>
            <w:noProof/>
          </w:rPr>
          <w:t>Magnetic Field Requirements</w:t>
        </w:r>
        <w:r w:rsidR="009855D5">
          <w:rPr>
            <w:noProof/>
            <w:webHidden/>
          </w:rPr>
          <w:tab/>
        </w:r>
        <w:r w:rsidR="009855D5">
          <w:rPr>
            <w:noProof/>
            <w:webHidden/>
          </w:rPr>
          <w:fldChar w:fldCharType="begin"/>
        </w:r>
        <w:r w:rsidR="009855D5">
          <w:rPr>
            <w:noProof/>
            <w:webHidden/>
          </w:rPr>
          <w:instrText xml:space="preserve"> PAGEREF _Toc417898819 \h </w:instrText>
        </w:r>
        <w:r w:rsidR="009855D5">
          <w:rPr>
            <w:noProof/>
            <w:webHidden/>
          </w:rPr>
        </w:r>
        <w:r w:rsidR="009855D5">
          <w:rPr>
            <w:noProof/>
            <w:webHidden/>
          </w:rPr>
          <w:fldChar w:fldCharType="separate"/>
        </w:r>
        <w:r w:rsidR="009855D5">
          <w:rPr>
            <w:noProof/>
            <w:webHidden/>
          </w:rPr>
          <w:t>9</w:t>
        </w:r>
        <w:r w:rsidR="009855D5">
          <w:rPr>
            <w:noProof/>
            <w:webHidden/>
          </w:rPr>
          <w:fldChar w:fldCharType="end"/>
        </w:r>
      </w:hyperlink>
    </w:p>
    <w:p w14:paraId="571388C0"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0" w:history="1">
        <w:r w:rsidR="009855D5" w:rsidRPr="0080348A">
          <w:rPr>
            <w:rStyle w:val="Hyperlink"/>
            <w:noProof/>
          </w:rPr>
          <w:t>5.1.</w:t>
        </w:r>
        <w:r w:rsidR="009855D5">
          <w:rPr>
            <w:rFonts w:asciiTheme="minorHAnsi" w:eastAsiaTheme="minorEastAsia" w:hAnsiTheme="minorHAnsi" w:cstheme="minorBidi"/>
            <w:smallCaps w:val="0"/>
            <w:noProof/>
            <w:sz w:val="22"/>
            <w:szCs w:val="22"/>
          </w:rPr>
          <w:tab/>
        </w:r>
        <w:r w:rsidR="009855D5" w:rsidRPr="0080348A">
          <w:rPr>
            <w:rStyle w:val="Hyperlink"/>
            <w:noProof/>
          </w:rPr>
          <w:t>Operating Gradient</w:t>
        </w:r>
        <w:r w:rsidR="009855D5">
          <w:rPr>
            <w:noProof/>
            <w:webHidden/>
          </w:rPr>
          <w:tab/>
        </w:r>
        <w:r w:rsidR="009855D5">
          <w:rPr>
            <w:noProof/>
            <w:webHidden/>
          </w:rPr>
          <w:fldChar w:fldCharType="begin"/>
        </w:r>
        <w:r w:rsidR="009855D5">
          <w:rPr>
            <w:noProof/>
            <w:webHidden/>
          </w:rPr>
          <w:instrText xml:space="preserve"> PAGEREF _Toc417898820 \h </w:instrText>
        </w:r>
        <w:r w:rsidR="009855D5">
          <w:rPr>
            <w:noProof/>
            <w:webHidden/>
          </w:rPr>
        </w:r>
        <w:r w:rsidR="009855D5">
          <w:rPr>
            <w:noProof/>
            <w:webHidden/>
          </w:rPr>
          <w:fldChar w:fldCharType="separate"/>
        </w:r>
        <w:r w:rsidR="009855D5">
          <w:rPr>
            <w:noProof/>
            <w:webHidden/>
          </w:rPr>
          <w:t>9</w:t>
        </w:r>
        <w:r w:rsidR="009855D5">
          <w:rPr>
            <w:noProof/>
            <w:webHidden/>
          </w:rPr>
          <w:fldChar w:fldCharType="end"/>
        </w:r>
      </w:hyperlink>
    </w:p>
    <w:p w14:paraId="23720438"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1" w:history="1">
        <w:r w:rsidR="009855D5" w:rsidRPr="0080348A">
          <w:rPr>
            <w:rStyle w:val="Hyperlink"/>
            <w:noProof/>
          </w:rPr>
          <w:t>5.2.</w:t>
        </w:r>
        <w:r w:rsidR="009855D5">
          <w:rPr>
            <w:rFonts w:asciiTheme="minorHAnsi" w:eastAsiaTheme="minorEastAsia" w:hAnsiTheme="minorHAnsi" w:cstheme="minorBidi"/>
            <w:smallCaps w:val="0"/>
            <w:noProof/>
            <w:sz w:val="22"/>
            <w:szCs w:val="22"/>
          </w:rPr>
          <w:tab/>
        </w:r>
        <w:r w:rsidR="009855D5" w:rsidRPr="0080348A">
          <w:rPr>
            <w:rStyle w:val="Hyperlink"/>
            <w:noProof/>
          </w:rPr>
          <w:t>Magnetic Length</w:t>
        </w:r>
        <w:r w:rsidR="009855D5">
          <w:rPr>
            <w:noProof/>
            <w:webHidden/>
          </w:rPr>
          <w:tab/>
        </w:r>
        <w:r w:rsidR="009855D5">
          <w:rPr>
            <w:noProof/>
            <w:webHidden/>
          </w:rPr>
          <w:fldChar w:fldCharType="begin"/>
        </w:r>
        <w:r w:rsidR="009855D5">
          <w:rPr>
            <w:noProof/>
            <w:webHidden/>
          </w:rPr>
          <w:instrText xml:space="preserve"> PAGEREF _Toc417898821 \h </w:instrText>
        </w:r>
        <w:r w:rsidR="009855D5">
          <w:rPr>
            <w:noProof/>
            <w:webHidden/>
          </w:rPr>
        </w:r>
        <w:r w:rsidR="009855D5">
          <w:rPr>
            <w:noProof/>
            <w:webHidden/>
          </w:rPr>
          <w:fldChar w:fldCharType="separate"/>
        </w:r>
        <w:r w:rsidR="009855D5">
          <w:rPr>
            <w:noProof/>
            <w:webHidden/>
          </w:rPr>
          <w:t>9</w:t>
        </w:r>
        <w:r w:rsidR="009855D5">
          <w:rPr>
            <w:noProof/>
            <w:webHidden/>
          </w:rPr>
          <w:fldChar w:fldCharType="end"/>
        </w:r>
      </w:hyperlink>
    </w:p>
    <w:p w14:paraId="6818A358"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2" w:history="1">
        <w:r w:rsidR="009855D5" w:rsidRPr="0080348A">
          <w:rPr>
            <w:rStyle w:val="Hyperlink"/>
            <w:noProof/>
          </w:rPr>
          <w:t>5.3.</w:t>
        </w:r>
        <w:r w:rsidR="009855D5">
          <w:rPr>
            <w:rFonts w:asciiTheme="minorHAnsi" w:eastAsiaTheme="minorEastAsia" w:hAnsiTheme="minorHAnsi" w:cstheme="minorBidi"/>
            <w:smallCaps w:val="0"/>
            <w:noProof/>
            <w:sz w:val="22"/>
            <w:szCs w:val="22"/>
          </w:rPr>
          <w:tab/>
        </w:r>
        <w:r w:rsidR="009855D5" w:rsidRPr="0080348A">
          <w:rPr>
            <w:rStyle w:val="Hyperlink"/>
            <w:noProof/>
          </w:rPr>
          <w:t>Field Quality</w:t>
        </w:r>
        <w:r w:rsidR="009855D5">
          <w:rPr>
            <w:noProof/>
            <w:webHidden/>
          </w:rPr>
          <w:tab/>
        </w:r>
        <w:r w:rsidR="009855D5">
          <w:rPr>
            <w:noProof/>
            <w:webHidden/>
          </w:rPr>
          <w:fldChar w:fldCharType="begin"/>
        </w:r>
        <w:r w:rsidR="009855D5">
          <w:rPr>
            <w:noProof/>
            <w:webHidden/>
          </w:rPr>
          <w:instrText xml:space="preserve"> PAGEREF _Toc417898822 \h </w:instrText>
        </w:r>
        <w:r w:rsidR="009855D5">
          <w:rPr>
            <w:noProof/>
            <w:webHidden/>
          </w:rPr>
        </w:r>
        <w:r w:rsidR="009855D5">
          <w:rPr>
            <w:noProof/>
            <w:webHidden/>
          </w:rPr>
          <w:fldChar w:fldCharType="separate"/>
        </w:r>
        <w:r w:rsidR="009855D5">
          <w:rPr>
            <w:noProof/>
            <w:webHidden/>
          </w:rPr>
          <w:t>9</w:t>
        </w:r>
        <w:r w:rsidR="009855D5">
          <w:rPr>
            <w:noProof/>
            <w:webHidden/>
          </w:rPr>
          <w:fldChar w:fldCharType="end"/>
        </w:r>
      </w:hyperlink>
    </w:p>
    <w:p w14:paraId="143F605B"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3" w:history="1">
        <w:r w:rsidR="009855D5" w:rsidRPr="0080348A">
          <w:rPr>
            <w:rStyle w:val="Hyperlink"/>
            <w:noProof/>
          </w:rPr>
          <w:t>5.4.</w:t>
        </w:r>
        <w:r w:rsidR="009855D5">
          <w:rPr>
            <w:rFonts w:asciiTheme="minorHAnsi" w:eastAsiaTheme="minorEastAsia" w:hAnsiTheme="minorHAnsi" w:cstheme="minorBidi"/>
            <w:smallCaps w:val="0"/>
            <w:noProof/>
            <w:sz w:val="22"/>
            <w:szCs w:val="22"/>
          </w:rPr>
          <w:tab/>
        </w:r>
        <w:r w:rsidR="009855D5" w:rsidRPr="0080348A">
          <w:rPr>
            <w:rStyle w:val="Hyperlink"/>
            <w:noProof/>
          </w:rPr>
          <w:t>Fringe Field</w:t>
        </w:r>
        <w:r w:rsidR="009855D5">
          <w:rPr>
            <w:noProof/>
            <w:webHidden/>
          </w:rPr>
          <w:tab/>
        </w:r>
        <w:r w:rsidR="009855D5">
          <w:rPr>
            <w:noProof/>
            <w:webHidden/>
          </w:rPr>
          <w:fldChar w:fldCharType="begin"/>
        </w:r>
        <w:r w:rsidR="009855D5">
          <w:rPr>
            <w:noProof/>
            <w:webHidden/>
          </w:rPr>
          <w:instrText xml:space="preserve"> PAGEREF _Toc417898823 \h </w:instrText>
        </w:r>
        <w:r w:rsidR="009855D5">
          <w:rPr>
            <w:noProof/>
            <w:webHidden/>
          </w:rPr>
        </w:r>
        <w:r w:rsidR="009855D5">
          <w:rPr>
            <w:noProof/>
            <w:webHidden/>
          </w:rPr>
          <w:fldChar w:fldCharType="separate"/>
        </w:r>
        <w:r w:rsidR="009855D5">
          <w:rPr>
            <w:noProof/>
            <w:webHidden/>
          </w:rPr>
          <w:t>10</w:t>
        </w:r>
        <w:r w:rsidR="009855D5">
          <w:rPr>
            <w:noProof/>
            <w:webHidden/>
          </w:rPr>
          <w:fldChar w:fldCharType="end"/>
        </w:r>
      </w:hyperlink>
    </w:p>
    <w:p w14:paraId="5E60406C"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24" w:history="1">
        <w:r w:rsidR="009855D5" w:rsidRPr="0080348A">
          <w:rPr>
            <w:rStyle w:val="Hyperlink"/>
            <w:noProof/>
          </w:rPr>
          <w:t>6.</w:t>
        </w:r>
        <w:r w:rsidR="009855D5">
          <w:rPr>
            <w:rFonts w:asciiTheme="minorHAnsi" w:eastAsiaTheme="minorEastAsia" w:hAnsiTheme="minorHAnsi" w:cstheme="minorBidi"/>
            <w:b w:val="0"/>
            <w:caps w:val="0"/>
            <w:noProof/>
            <w:sz w:val="22"/>
            <w:szCs w:val="22"/>
          </w:rPr>
          <w:tab/>
        </w:r>
        <w:r w:rsidR="009855D5" w:rsidRPr="0080348A">
          <w:rPr>
            <w:rStyle w:val="Hyperlink"/>
            <w:noProof/>
          </w:rPr>
          <w:t>Cryogenic Requirements</w:t>
        </w:r>
        <w:r w:rsidR="009855D5">
          <w:rPr>
            <w:noProof/>
            <w:webHidden/>
          </w:rPr>
          <w:tab/>
        </w:r>
        <w:r w:rsidR="009855D5">
          <w:rPr>
            <w:noProof/>
            <w:webHidden/>
          </w:rPr>
          <w:fldChar w:fldCharType="begin"/>
        </w:r>
        <w:r w:rsidR="009855D5">
          <w:rPr>
            <w:noProof/>
            <w:webHidden/>
          </w:rPr>
          <w:instrText xml:space="preserve"> PAGEREF _Toc417898824 \h </w:instrText>
        </w:r>
        <w:r w:rsidR="009855D5">
          <w:rPr>
            <w:noProof/>
            <w:webHidden/>
          </w:rPr>
        </w:r>
        <w:r w:rsidR="009855D5">
          <w:rPr>
            <w:noProof/>
            <w:webHidden/>
          </w:rPr>
          <w:fldChar w:fldCharType="separate"/>
        </w:r>
        <w:r w:rsidR="009855D5">
          <w:rPr>
            <w:noProof/>
            <w:webHidden/>
          </w:rPr>
          <w:t>10</w:t>
        </w:r>
        <w:r w:rsidR="009855D5">
          <w:rPr>
            <w:noProof/>
            <w:webHidden/>
          </w:rPr>
          <w:fldChar w:fldCharType="end"/>
        </w:r>
      </w:hyperlink>
    </w:p>
    <w:p w14:paraId="2D94665F"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5" w:history="1">
        <w:r w:rsidR="009855D5" w:rsidRPr="0080348A">
          <w:rPr>
            <w:rStyle w:val="Hyperlink"/>
            <w:noProof/>
          </w:rPr>
          <w:t>6.1.</w:t>
        </w:r>
        <w:r w:rsidR="009855D5">
          <w:rPr>
            <w:rFonts w:asciiTheme="minorHAnsi" w:eastAsiaTheme="minorEastAsia" w:hAnsiTheme="minorHAnsi" w:cstheme="minorBidi"/>
            <w:smallCaps w:val="0"/>
            <w:noProof/>
            <w:sz w:val="22"/>
            <w:szCs w:val="22"/>
          </w:rPr>
          <w:tab/>
        </w:r>
        <w:r w:rsidR="009855D5" w:rsidRPr="0080348A">
          <w:rPr>
            <w:rStyle w:val="Hyperlink"/>
            <w:noProof/>
          </w:rPr>
          <w:t>Operating Temperature</w:t>
        </w:r>
        <w:r w:rsidR="009855D5">
          <w:rPr>
            <w:noProof/>
            <w:webHidden/>
          </w:rPr>
          <w:tab/>
        </w:r>
        <w:r w:rsidR="009855D5">
          <w:rPr>
            <w:noProof/>
            <w:webHidden/>
          </w:rPr>
          <w:fldChar w:fldCharType="begin"/>
        </w:r>
        <w:r w:rsidR="009855D5">
          <w:rPr>
            <w:noProof/>
            <w:webHidden/>
          </w:rPr>
          <w:instrText xml:space="preserve"> PAGEREF _Toc417898825 \h </w:instrText>
        </w:r>
        <w:r w:rsidR="009855D5">
          <w:rPr>
            <w:noProof/>
            <w:webHidden/>
          </w:rPr>
        </w:r>
        <w:r w:rsidR="009855D5">
          <w:rPr>
            <w:noProof/>
            <w:webHidden/>
          </w:rPr>
          <w:fldChar w:fldCharType="separate"/>
        </w:r>
        <w:r w:rsidR="009855D5">
          <w:rPr>
            <w:noProof/>
            <w:webHidden/>
          </w:rPr>
          <w:t>10</w:t>
        </w:r>
        <w:r w:rsidR="009855D5">
          <w:rPr>
            <w:noProof/>
            <w:webHidden/>
          </w:rPr>
          <w:fldChar w:fldCharType="end"/>
        </w:r>
      </w:hyperlink>
    </w:p>
    <w:p w14:paraId="31281D02"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6" w:history="1">
        <w:r w:rsidR="009855D5" w:rsidRPr="0080348A">
          <w:rPr>
            <w:rStyle w:val="Hyperlink"/>
            <w:noProof/>
          </w:rPr>
          <w:t>6.2.</w:t>
        </w:r>
        <w:r w:rsidR="009855D5">
          <w:rPr>
            <w:rFonts w:asciiTheme="minorHAnsi" w:eastAsiaTheme="minorEastAsia" w:hAnsiTheme="minorHAnsi" w:cstheme="minorBidi"/>
            <w:smallCaps w:val="0"/>
            <w:noProof/>
            <w:sz w:val="22"/>
            <w:szCs w:val="22"/>
          </w:rPr>
          <w:tab/>
        </w:r>
        <w:r w:rsidR="009855D5" w:rsidRPr="0080348A">
          <w:rPr>
            <w:rStyle w:val="Hyperlink"/>
            <w:noProof/>
          </w:rPr>
          <w:t>Heat Loads</w:t>
        </w:r>
        <w:r w:rsidR="009855D5">
          <w:rPr>
            <w:noProof/>
            <w:webHidden/>
          </w:rPr>
          <w:tab/>
        </w:r>
        <w:r w:rsidR="009855D5">
          <w:rPr>
            <w:noProof/>
            <w:webHidden/>
          </w:rPr>
          <w:fldChar w:fldCharType="begin"/>
        </w:r>
        <w:r w:rsidR="009855D5">
          <w:rPr>
            <w:noProof/>
            <w:webHidden/>
          </w:rPr>
          <w:instrText xml:space="preserve"> PAGEREF _Toc417898826 \h </w:instrText>
        </w:r>
        <w:r w:rsidR="009855D5">
          <w:rPr>
            <w:noProof/>
            <w:webHidden/>
          </w:rPr>
        </w:r>
        <w:r w:rsidR="009855D5">
          <w:rPr>
            <w:noProof/>
            <w:webHidden/>
          </w:rPr>
          <w:fldChar w:fldCharType="separate"/>
        </w:r>
        <w:r w:rsidR="009855D5">
          <w:rPr>
            <w:noProof/>
            <w:webHidden/>
          </w:rPr>
          <w:t>10</w:t>
        </w:r>
        <w:r w:rsidR="009855D5">
          <w:rPr>
            <w:noProof/>
            <w:webHidden/>
          </w:rPr>
          <w:fldChar w:fldCharType="end"/>
        </w:r>
      </w:hyperlink>
    </w:p>
    <w:p w14:paraId="6AEDAF0A" w14:textId="77777777" w:rsidR="009855D5" w:rsidRDefault="007F0110">
      <w:pPr>
        <w:pStyle w:val="TOC3"/>
        <w:tabs>
          <w:tab w:val="left" w:pos="1200"/>
          <w:tab w:val="right" w:leader="dot" w:pos="8630"/>
        </w:tabs>
        <w:rPr>
          <w:rFonts w:asciiTheme="minorHAnsi" w:eastAsiaTheme="minorEastAsia" w:hAnsiTheme="minorHAnsi" w:cstheme="minorBidi"/>
          <w:i w:val="0"/>
          <w:noProof/>
          <w:sz w:val="22"/>
          <w:szCs w:val="22"/>
        </w:rPr>
      </w:pPr>
      <w:hyperlink w:anchor="_Toc417898827" w:history="1">
        <w:r w:rsidR="009855D5" w:rsidRPr="0080348A">
          <w:rPr>
            <w:rStyle w:val="Hyperlink"/>
            <w:noProof/>
          </w:rPr>
          <w:t>6.2.1.</w:t>
        </w:r>
        <w:r w:rsidR="009855D5">
          <w:rPr>
            <w:rFonts w:asciiTheme="minorHAnsi" w:eastAsiaTheme="minorEastAsia" w:hAnsiTheme="minorHAnsi" w:cstheme="minorBidi"/>
            <w:i w:val="0"/>
            <w:noProof/>
            <w:sz w:val="22"/>
            <w:szCs w:val="22"/>
          </w:rPr>
          <w:tab/>
        </w:r>
        <w:r w:rsidR="009855D5" w:rsidRPr="0080348A">
          <w:rPr>
            <w:rStyle w:val="Hyperlink"/>
            <w:noProof/>
          </w:rPr>
          <w:t>Coil Peak Power</w:t>
        </w:r>
        <w:r w:rsidR="009855D5">
          <w:rPr>
            <w:noProof/>
            <w:webHidden/>
          </w:rPr>
          <w:tab/>
        </w:r>
        <w:r w:rsidR="009855D5">
          <w:rPr>
            <w:noProof/>
            <w:webHidden/>
          </w:rPr>
          <w:fldChar w:fldCharType="begin"/>
        </w:r>
        <w:r w:rsidR="009855D5">
          <w:rPr>
            <w:noProof/>
            <w:webHidden/>
          </w:rPr>
          <w:instrText xml:space="preserve"> PAGEREF _Toc417898827 \h </w:instrText>
        </w:r>
        <w:r w:rsidR="009855D5">
          <w:rPr>
            <w:noProof/>
            <w:webHidden/>
          </w:rPr>
        </w:r>
        <w:r w:rsidR="009855D5">
          <w:rPr>
            <w:noProof/>
            <w:webHidden/>
          </w:rPr>
          <w:fldChar w:fldCharType="separate"/>
        </w:r>
        <w:r w:rsidR="009855D5">
          <w:rPr>
            <w:noProof/>
            <w:webHidden/>
          </w:rPr>
          <w:t>10</w:t>
        </w:r>
        <w:r w:rsidR="009855D5">
          <w:rPr>
            <w:noProof/>
            <w:webHidden/>
          </w:rPr>
          <w:fldChar w:fldCharType="end"/>
        </w:r>
      </w:hyperlink>
    </w:p>
    <w:p w14:paraId="3B610041" w14:textId="77777777" w:rsidR="009855D5" w:rsidRDefault="007F0110">
      <w:pPr>
        <w:pStyle w:val="TOC3"/>
        <w:tabs>
          <w:tab w:val="left" w:pos="1200"/>
          <w:tab w:val="right" w:leader="dot" w:pos="8630"/>
        </w:tabs>
        <w:rPr>
          <w:rFonts w:asciiTheme="minorHAnsi" w:eastAsiaTheme="minorEastAsia" w:hAnsiTheme="minorHAnsi" w:cstheme="minorBidi"/>
          <w:i w:val="0"/>
          <w:noProof/>
          <w:sz w:val="22"/>
          <w:szCs w:val="22"/>
        </w:rPr>
      </w:pPr>
      <w:hyperlink w:anchor="_Toc417898828" w:history="1">
        <w:r w:rsidR="009855D5" w:rsidRPr="0080348A">
          <w:rPr>
            <w:rStyle w:val="Hyperlink"/>
            <w:noProof/>
          </w:rPr>
          <w:t>6.2.2.</w:t>
        </w:r>
        <w:r w:rsidR="009855D5">
          <w:rPr>
            <w:rFonts w:asciiTheme="minorHAnsi" w:eastAsiaTheme="minorEastAsia" w:hAnsiTheme="minorHAnsi" w:cstheme="minorBidi"/>
            <w:i w:val="0"/>
            <w:noProof/>
            <w:sz w:val="22"/>
            <w:szCs w:val="22"/>
          </w:rPr>
          <w:tab/>
        </w:r>
        <w:r w:rsidR="009855D5" w:rsidRPr="0080348A">
          <w:rPr>
            <w:rStyle w:val="Hyperlink"/>
            <w:noProof/>
          </w:rPr>
          <w:t>Total Heat Load</w:t>
        </w:r>
        <w:r w:rsidR="009855D5">
          <w:rPr>
            <w:noProof/>
            <w:webHidden/>
          </w:rPr>
          <w:tab/>
        </w:r>
        <w:r w:rsidR="009855D5">
          <w:rPr>
            <w:noProof/>
            <w:webHidden/>
          </w:rPr>
          <w:fldChar w:fldCharType="begin"/>
        </w:r>
        <w:r w:rsidR="009855D5">
          <w:rPr>
            <w:noProof/>
            <w:webHidden/>
          </w:rPr>
          <w:instrText xml:space="preserve"> PAGEREF _Toc417898828 \h </w:instrText>
        </w:r>
        <w:r w:rsidR="009855D5">
          <w:rPr>
            <w:noProof/>
            <w:webHidden/>
          </w:rPr>
        </w:r>
        <w:r w:rsidR="009855D5">
          <w:rPr>
            <w:noProof/>
            <w:webHidden/>
          </w:rPr>
          <w:fldChar w:fldCharType="separate"/>
        </w:r>
        <w:r w:rsidR="009855D5">
          <w:rPr>
            <w:noProof/>
            <w:webHidden/>
          </w:rPr>
          <w:t>10</w:t>
        </w:r>
        <w:r w:rsidR="009855D5">
          <w:rPr>
            <w:noProof/>
            <w:webHidden/>
          </w:rPr>
          <w:fldChar w:fldCharType="end"/>
        </w:r>
      </w:hyperlink>
    </w:p>
    <w:p w14:paraId="13538D91"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29" w:history="1">
        <w:r w:rsidR="009855D5" w:rsidRPr="0080348A">
          <w:rPr>
            <w:rStyle w:val="Hyperlink"/>
            <w:noProof/>
          </w:rPr>
          <w:t>6.3.</w:t>
        </w:r>
        <w:r w:rsidR="009855D5">
          <w:rPr>
            <w:rFonts w:asciiTheme="minorHAnsi" w:eastAsiaTheme="minorEastAsia" w:hAnsiTheme="minorHAnsi" w:cstheme="minorBidi"/>
            <w:smallCaps w:val="0"/>
            <w:noProof/>
            <w:sz w:val="22"/>
            <w:szCs w:val="22"/>
          </w:rPr>
          <w:tab/>
        </w:r>
        <w:r w:rsidR="009855D5" w:rsidRPr="0080348A">
          <w:rPr>
            <w:rStyle w:val="Hyperlink"/>
            <w:noProof/>
          </w:rPr>
          <w:t>Cooling Requirements</w:t>
        </w:r>
        <w:r w:rsidR="009855D5">
          <w:rPr>
            <w:noProof/>
            <w:webHidden/>
          </w:rPr>
          <w:tab/>
        </w:r>
        <w:r w:rsidR="009855D5">
          <w:rPr>
            <w:noProof/>
            <w:webHidden/>
          </w:rPr>
          <w:fldChar w:fldCharType="begin"/>
        </w:r>
        <w:r w:rsidR="009855D5">
          <w:rPr>
            <w:noProof/>
            <w:webHidden/>
          </w:rPr>
          <w:instrText xml:space="preserve"> PAGEREF _Toc417898829 \h </w:instrText>
        </w:r>
        <w:r w:rsidR="009855D5">
          <w:rPr>
            <w:noProof/>
            <w:webHidden/>
          </w:rPr>
        </w:r>
        <w:r w:rsidR="009855D5">
          <w:rPr>
            <w:noProof/>
            <w:webHidden/>
          </w:rPr>
          <w:fldChar w:fldCharType="separate"/>
        </w:r>
        <w:r w:rsidR="009855D5">
          <w:rPr>
            <w:noProof/>
            <w:webHidden/>
          </w:rPr>
          <w:t>11</w:t>
        </w:r>
        <w:r w:rsidR="009855D5">
          <w:rPr>
            <w:noProof/>
            <w:webHidden/>
          </w:rPr>
          <w:fldChar w:fldCharType="end"/>
        </w:r>
      </w:hyperlink>
    </w:p>
    <w:p w14:paraId="076A9FE3" w14:textId="77777777" w:rsidR="009855D5" w:rsidRDefault="007F0110">
      <w:pPr>
        <w:pStyle w:val="TOC3"/>
        <w:tabs>
          <w:tab w:val="left" w:pos="1200"/>
          <w:tab w:val="right" w:leader="dot" w:pos="8630"/>
        </w:tabs>
        <w:rPr>
          <w:rFonts w:asciiTheme="minorHAnsi" w:eastAsiaTheme="minorEastAsia" w:hAnsiTheme="minorHAnsi" w:cstheme="minorBidi"/>
          <w:i w:val="0"/>
          <w:noProof/>
          <w:sz w:val="22"/>
          <w:szCs w:val="22"/>
        </w:rPr>
      </w:pPr>
      <w:hyperlink w:anchor="_Toc417898830" w:history="1">
        <w:r w:rsidR="009855D5" w:rsidRPr="0080348A">
          <w:rPr>
            <w:rStyle w:val="Hyperlink"/>
            <w:noProof/>
          </w:rPr>
          <w:t>6.3.1.</w:t>
        </w:r>
        <w:r w:rsidR="009855D5">
          <w:rPr>
            <w:rFonts w:asciiTheme="minorHAnsi" w:eastAsiaTheme="minorEastAsia" w:hAnsiTheme="minorHAnsi" w:cstheme="minorBidi"/>
            <w:i w:val="0"/>
            <w:noProof/>
            <w:sz w:val="22"/>
            <w:szCs w:val="22"/>
          </w:rPr>
          <w:tab/>
        </w:r>
        <w:r w:rsidR="009855D5" w:rsidRPr="0080348A">
          <w:rPr>
            <w:rStyle w:val="Hyperlink"/>
            <w:noProof/>
          </w:rPr>
          <w:t>Provisions for installation of Heat Exchangers Tubes</w:t>
        </w:r>
        <w:r w:rsidR="009855D5">
          <w:rPr>
            <w:noProof/>
            <w:webHidden/>
          </w:rPr>
          <w:tab/>
        </w:r>
        <w:r w:rsidR="009855D5">
          <w:rPr>
            <w:noProof/>
            <w:webHidden/>
          </w:rPr>
          <w:fldChar w:fldCharType="begin"/>
        </w:r>
        <w:r w:rsidR="009855D5">
          <w:rPr>
            <w:noProof/>
            <w:webHidden/>
          </w:rPr>
          <w:instrText xml:space="preserve"> PAGEREF _Toc417898830 \h </w:instrText>
        </w:r>
        <w:r w:rsidR="009855D5">
          <w:rPr>
            <w:noProof/>
            <w:webHidden/>
          </w:rPr>
        </w:r>
        <w:r w:rsidR="009855D5">
          <w:rPr>
            <w:noProof/>
            <w:webHidden/>
          </w:rPr>
          <w:fldChar w:fldCharType="separate"/>
        </w:r>
        <w:r w:rsidR="009855D5">
          <w:rPr>
            <w:noProof/>
            <w:webHidden/>
          </w:rPr>
          <w:t>11</w:t>
        </w:r>
        <w:r w:rsidR="009855D5">
          <w:rPr>
            <w:noProof/>
            <w:webHidden/>
          </w:rPr>
          <w:fldChar w:fldCharType="end"/>
        </w:r>
      </w:hyperlink>
    </w:p>
    <w:p w14:paraId="20848163" w14:textId="77777777" w:rsidR="009855D5" w:rsidRDefault="007F0110">
      <w:pPr>
        <w:pStyle w:val="TOC3"/>
        <w:tabs>
          <w:tab w:val="left" w:pos="1200"/>
          <w:tab w:val="right" w:leader="dot" w:pos="8630"/>
        </w:tabs>
        <w:rPr>
          <w:rFonts w:asciiTheme="minorHAnsi" w:eastAsiaTheme="minorEastAsia" w:hAnsiTheme="minorHAnsi" w:cstheme="minorBidi"/>
          <w:i w:val="0"/>
          <w:noProof/>
          <w:sz w:val="22"/>
          <w:szCs w:val="22"/>
        </w:rPr>
      </w:pPr>
      <w:hyperlink w:anchor="_Toc417898831" w:history="1">
        <w:r w:rsidR="009855D5" w:rsidRPr="0080348A">
          <w:rPr>
            <w:rStyle w:val="Hyperlink"/>
            <w:noProof/>
          </w:rPr>
          <w:t>6.3.2.</w:t>
        </w:r>
        <w:r w:rsidR="009855D5">
          <w:rPr>
            <w:rFonts w:asciiTheme="minorHAnsi" w:eastAsiaTheme="minorEastAsia" w:hAnsiTheme="minorHAnsi" w:cstheme="minorBidi"/>
            <w:i w:val="0"/>
            <w:noProof/>
            <w:sz w:val="22"/>
            <w:szCs w:val="22"/>
          </w:rPr>
          <w:tab/>
        </w:r>
        <w:r w:rsidR="009855D5" w:rsidRPr="0080348A">
          <w:rPr>
            <w:rStyle w:val="Hyperlink"/>
            <w:noProof/>
          </w:rPr>
          <w:t>Provisions for radial heat extraction</w:t>
        </w:r>
        <w:r w:rsidR="009855D5">
          <w:rPr>
            <w:noProof/>
            <w:webHidden/>
          </w:rPr>
          <w:tab/>
        </w:r>
        <w:r w:rsidR="009855D5">
          <w:rPr>
            <w:noProof/>
            <w:webHidden/>
          </w:rPr>
          <w:fldChar w:fldCharType="begin"/>
        </w:r>
        <w:r w:rsidR="009855D5">
          <w:rPr>
            <w:noProof/>
            <w:webHidden/>
          </w:rPr>
          <w:instrText xml:space="preserve"> PAGEREF _Toc417898831 \h </w:instrText>
        </w:r>
        <w:r w:rsidR="009855D5">
          <w:rPr>
            <w:noProof/>
            <w:webHidden/>
          </w:rPr>
        </w:r>
        <w:r w:rsidR="009855D5">
          <w:rPr>
            <w:noProof/>
            <w:webHidden/>
          </w:rPr>
          <w:fldChar w:fldCharType="separate"/>
        </w:r>
        <w:r w:rsidR="009855D5">
          <w:rPr>
            <w:noProof/>
            <w:webHidden/>
          </w:rPr>
          <w:t>12</w:t>
        </w:r>
        <w:r w:rsidR="009855D5">
          <w:rPr>
            <w:noProof/>
            <w:webHidden/>
          </w:rPr>
          <w:fldChar w:fldCharType="end"/>
        </w:r>
      </w:hyperlink>
    </w:p>
    <w:p w14:paraId="1664761A"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2" w:history="1">
        <w:r w:rsidR="009855D5" w:rsidRPr="0080348A">
          <w:rPr>
            <w:rStyle w:val="Hyperlink"/>
            <w:noProof/>
          </w:rPr>
          <w:t>6.4.</w:t>
        </w:r>
        <w:r w:rsidR="009855D5">
          <w:rPr>
            <w:rFonts w:asciiTheme="minorHAnsi" w:eastAsiaTheme="minorEastAsia" w:hAnsiTheme="minorHAnsi" w:cstheme="minorBidi"/>
            <w:smallCaps w:val="0"/>
            <w:noProof/>
            <w:sz w:val="22"/>
            <w:szCs w:val="22"/>
          </w:rPr>
          <w:tab/>
        </w:r>
        <w:r w:rsidR="009855D5" w:rsidRPr="0080348A">
          <w:rPr>
            <w:rStyle w:val="Hyperlink"/>
            <w:noProof/>
          </w:rPr>
          <w:t>Peak Pressure</w:t>
        </w:r>
        <w:r w:rsidR="009855D5">
          <w:rPr>
            <w:noProof/>
            <w:webHidden/>
          </w:rPr>
          <w:tab/>
        </w:r>
        <w:r w:rsidR="009855D5">
          <w:rPr>
            <w:noProof/>
            <w:webHidden/>
          </w:rPr>
          <w:fldChar w:fldCharType="begin"/>
        </w:r>
        <w:r w:rsidR="009855D5">
          <w:rPr>
            <w:noProof/>
            <w:webHidden/>
          </w:rPr>
          <w:instrText xml:space="preserve"> PAGEREF _Toc417898832 \h </w:instrText>
        </w:r>
        <w:r w:rsidR="009855D5">
          <w:rPr>
            <w:noProof/>
            <w:webHidden/>
          </w:rPr>
        </w:r>
        <w:r w:rsidR="009855D5">
          <w:rPr>
            <w:noProof/>
            <w:webHidden/>
          </w:rPr>
          <w:fldChar w:fldCharType="separate"/>
        </w:r>
        <w:r w:rsidR="009855D5">
          <w:rPr>
            <w:noProof/>
            <w:webHidden/>
          </w:rPr>
          <w:t>12</w:t>
        </w:r>
        <w:r w:rsidR="009855D5">
          <w:rPr>
            <w:noProof/>
            <w:webHidden/>
          </w:rPr>
          <w:fldChar w:fldCharType="end"/>
        </w:r>
      </w:hyperlink>
    </w:p>
    <w:p w14:paraId="271393B2"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3" w:history="1">
        <w:r w:rsidR="009855D5" w:rsidRPr="0080348A">
          <w:rPr>
            <w:rStyle w:val="Hyperlink"/>
            <w:noProof/>
          </w:rPr>
          <w:t>6.5.</w:t>
        </w:r>
        <w:r w:rsidR="009855D5">
          <w:rPr>
            <w:rFonts w:asciiTheme="minorHAnsi" w:eastAsiaTheme="minorEastAsia" w:hAnsiTheme="minorHAnsi" w:cstheme="minorBidi"/>
            <w:smallCaps w:val="0"/>
            <w:noProof/>
            <w:sz w:val="22"/>
            <w:szCs w:val="22"/>
          </w:rPr>
          <w:tab/>
        </w:r>
        <w:r w:rsidR="009855D5" w:rsidRPr="0080348A">
          <w:rPr>
            <w:rStyle w:val="Hyperlink"/>
            <w:noProof/>
          </w:rPr>
          <w:t>Cooldown and Warmup</w:t>
        </w:r>
        <w:r w:rsidR="009855D5">
          <w:rPr>
            <w:noProof/>
            <w:webHidden/>
          </w:rPr>
          <w:tab/>
        </w:r>
        <w:r w:rsidR="009855D5">
          <w:rPr>
            <w:noProof/>
            <w:webHidden/>
          </w:rPr>
          <w:fldChar w:fldCharType="begin"/>
        </w:r>
        <w:r w:rsidR="009855D5">
          <w:rPr>
            <w:noProof/>
            <w:webHidden/>
          </w:rPr>
          <w:instrText xml:space="preserve"> PAGEREF _Toc417898833 \h </w:instrText>
        </w:r>
        <w:r w:rsidR="009855D5">
          <w:rPr>
            <w:noProof/>
            <w:webHidden/>
          </w:rPr>
        </w:r>
        <w:r w:rsidR="009855D5">
          <w:rPr>
            <w:noProof/>
            <w:webHidden/>
          </w:rPr>
          <w:fldChar w:fldCharType="separate"/>
        </w:r>
        <w:r w:rsidR="009855D5">
          <w:rPr>
            <w:noProof/>
            <w:webHidden/>
          </w:rPr>
          <w:t>12</w:t>
        </w:r>
        <w:r w:rsidR="009855D5">
          <w:rPr>
            <w:noProof/>
            <w:webHidden/>
          </w:rPr>
          <w:fldChar w:fldCharType="end"/>
        </w:r>
      </w:hyperlink>
    </w:p>
    <w:p w14:paraId="3515DBBF"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34" w:history="1">
        <w:r w:rsidR="009855D5" w:rsidRPr="0080348A">
          <w:rPr>
            <w:rStyle w:val="Hyperlink"/>
            <w:noProof/>
          </w:rPr>
          <w:t>7.</w:t>
        </w:r>
        <w:r w:rsidR="009855D5">
          <w:rPr>
            <w:rFonts w:asciiTheme="minorHAnsi" w:eastAsiaTheme="minorEastAsia" w:hAnsiTheme="minorHAnsi" w:cstheme="minorBidi"/>
            <w:b w:val="0"/>
            <w:caps w:val="0"/>
            <w:noProof/>
            <w:sz w:val="22"/>
            <w:szCs w:val="22"/>
          </w:rPr>
          <w:tab/>
        </w:r>
        <w:r w:rsidR="009855D5" w:rsidRPr="0080348A">
          <w:rPr>
            <w:rStyle w:val="Hyperlink"/>
            <w:noProof/>
          </w:rPr>
          <w:t>Electrical Requirements</w:t>
        </w:r>
        <w:r w:rsidR="009855D5">
          <w:rPr>
            <w:noProof/>
            <w:webHidden/>
          </w:rPr>
          <w:tab/>
        </w:r>
        <w:r w:rsidR="009855D5">
          <w:rPr>
            <w:noProof/>
            <w:webHidden/>
          </w:rPr>
          <w:fldChar w:fldCharType="begin"/>
        </w:r>
        <w:r w:rsidR="009855D5">
          <w:rPr>
            <w:noProof/>
            <w:webHidden/>
          </w:rPr>
          <w:instrText xml:space="preserve"> PAGEREF _Toc417898834 \h </w:instrText>
        </w:r>
        <w:r w:rsidR="009855D5">
          <w:rPr>
            <w:noProof/>
            <w:webHidden/>
          </w:rPr>
        </w:r>
        <w:r w:rsidR="009855D5">
          <w:rPr>
            <w:noProof/>
            <w:webHidden/>
          </w:rPr>
          <w:fldChar w:fldCharType="separate"/>
        </w:r>
        <w:r w:rsidR="009855D5">
          <w:rPr>
            <w:noProof/>
            <w:webHidden/>
          </w:rPr>
          <w:t>12</w:t>
        </w:r>
        <w:r w:rsidR="009855D5">
          <w:rPr>
            <w:noProof/>
            <w:webHidden/>
          </w:rPr>
          <w:fldChar w:fldCharType="end"/>
        </w:r>
      </w:hyperlink>
    </w:p>
    <w:p w14:paraId="229BFE30"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5" w:history="1">
        <w:r w:rsidR="009855D5" w:rsidRPr="0080348A">
          <w:rPr>
            <w:rStyle w:val="Hyperlink"/>
            <w:noProof/>
          </w:rPr>
          <w:t>7.1.</w:t>
        </w:r>
        <w:r w:rsidR="009855D5">
          <w:rPr>
            <w:rFonts w:asciiTheme="minorHAnsi" w:eastAsiaTheme="minorEastAsia" w:hAnsiTheme="minorHAnsi" w:cstheme="minorBidi"/>
            <w:smallCaps w:val="0"/>
            <w:noProof/>
            <w:sz w:val="22"/>
            <w:szCs w:val="22"/>
          </w:rPr>
          <w:tab/>
        </w:r>
        <w:r w:rsidR="009855D5" w:rsidRPr="0080348A">
          <w:rPr>
            <w:rStyle w:val="Hyperlink"/>
            <w:noProof/>
          </w:rPr>
          <w:t>Maximum Operating Current</w:t>
        </w:r>
        <w:r w:rsidR="009855D5">
          <w:rPr>
            <w:noProof/>
            <w:webHidden/>
          </w:rPr>
          <w:tab/>
        </w:r>
        <w:r w:rsidR="009855D5">
          <w:rPr>
            <w:noProof/>
            <w:webHidden/>
          </w:rPr>
          <w:fldChar w:fldCharType="begin"/>
        </w:r>
        <w:r w:rsidR="009855D5">
          <w:rPr>
            <w:noProof/>
            <w:webHidden/>
          </w:rPr>
          <w:instrText xml:space="preserve"> PAGEREF _Toc417898835 \h </w:instrText>
        </w:r>
        <w:r w:rsidR="009855D5">
          <w:rPr>
            <w:noProof/>
            <w:webHidden/>
          </w:rPr>
        </w:r>
        <w:r w:rsidR="009855D5">
          <w:rPr>
            <w:noProof/>
            <w:webHidden/>
          </w:rPr>
          <w:fldChar w:fldCharType="separate"/>
        </w:r>
        <w:r w:rsidR="009855D5">
          <w:rPr>
            <w:noProof/>
            <w:webHidden/>
          </w:rPr>
          <w:t>13</w:t>
        </w:r>
        <w:r w:rsidR="009855D5">
          <w:rPr>
            <w:noProof/>
            <w:webHidden/>
          </w:rPr>
          <w:fldChar w:fldCharType="end"/>
        </w:r>
      </w:hyperlink>
    </w:p>
    <w:p w14:paraId="55733C12"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6" w:history="1">
        <w:r w:rsidR="009855D5" w:rsidRPr="0080348A">
          <w:rPr>
            <w:rStyle w:val="Hyperlink"/>
            <w:noProof/>
          </w:rPr>
          <w:t>7.2.</w:t>
        </w:r>
        <w:r w:rsidR="009855D5">
          <w:rPr>
            <w:rFonts w:asciiTheme="minorHAnsi" w:eastAsiaTheme="minorEastAsia" w:hAnsiTheme="minorHAnsi" w:cstheme="minorBidi"/>
            <w:smallCaps w:val="0"/>
            <w:noProof/>
            <w:sz w:val="22"/>
            <w:szCs w:val="22"/>
          </w:rPr>
          <w:tab/>
        </w:r>
        <w:r w:rsidR="009855D5" w:rsidRPr="0080348A">
          <w:rPr>
            <w:rStyle w:val="Hyperlink"/>
            <w:noProof/>
          </w:rPr>
          <w:t>Maximum Operating Current Ramp Rate</w:t>
        </w:r>
        <w:r w:rsidR="009855D5">
          <w:rPr>
            <w:noProof/>
            <w:webHidden/>
          </w:rPr>
          <w:tab/>
        </w:r>
        <w:r w:rsidR="009855D5">
          <w:rPr>
            <w:noProof/>
            <w:webHidden/>
          </w:rPr>
          <w:fldChar w:fldCharType="begin"/>
        </w:r>
        <w:r w:rsidR="009855D5">
          <w:rPr>
            <w:noProof/>
            <w:webHidden/>
          </w:rPr>
          <w:instrText xml:space="preserve"> PAGEREF _Toc417898836 \h </w:instrText>
        </w:r>
        <w:r w:rsidR="009855D5">
          <w:rPr>
            <w:noProof/>
            <w:webHidden/>
          </w:rPr>
        </w:r>
        <w:r w:rsidR="009855D5">
          <w:rPr>
            <w:noProof/>
            <w:webHidden/>
          </w:rPr>
          <w:fldChar w:fldCharType="separate"/>
        </w:r>
        <w:r w:rsidR="009855D5">
          <w:rPr>
            <w:noProof/>
            <w:webHidden/>
          </w:rPr>
          <w:t>13</w:t>
        </w:r>
        <w:r w:rsidR="009855D5">
          <w:rPr>
            <w:noProof/>
            <w:webHidden/>
          </w:rPr>
          <w:fldChar w:fldCharType="end"/>
        </w:r>
      </w:hyperlink>
    </w:p>
    <w:p w14:paraId="40D46710"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7" w:history="1">
        <w:r w:rsidR="009855D5" w:rsidRPr="0080348A">
          <w:rPr>
            <w:rStyle w:val="Hyperlink"/>
            <w:noProof/>
          </w:rPr>
          <w:t>7.3.</w:t>
        </w:r>
        <w:r w:rsidR="009855D5">
          <w:rPr>
            <w:rFonts w:asciiTheme="minorHAnsi" w:eastAsiaTheme="minorEastAsia" w:hAnsiTheme="minorHAnsi" w:cstheme="minorBidi"/>
            <w:smallCaps w:val="0"/>
            <w:noProof/>
            <w:sz w:val="22"/>
            <w:szCs w:val="22"/>
          </w:rPr>
          <w:tab/>
        </w:r>
        <w:r w:rsidR="009855D5" w:rsidRPr="0080348A">
          <w:rPr>
            <w:rStyle w:val="Hyperlink"/>
            <w:noProof/>
          </w:rPr>
          <w:t>Maximum Operating Voltage</w:t>
        </w:r>
        <w:r w:rsidR="009855D5">
          <w:rPr>
            <w:noProof/>
            <w:webHidden/>
          </w:rPr>
          <w:tab/>
        </w:r>
        <w:r w:rsidR="009855D5">
          <w:rPr>
            <w:noProof/>
            <w:webHidden/>
          </w:rPr>
          <w:fldChar w:fldCharType="begin"/>
        </w:r>
        <w:r w:rsidR="009855D5">
          <w:rPr>
            <w:noProof/>
            <w:webHidden/>
          </w:rPr>
          <w:instrText xml:space="preserve"> PAGEREF _Toc417898837 \h </w:instrText>
        </w:r>
        <w:r w:rsidR="009855D5">
          <w:rPr>
            <w:noProof/>
            <w:webHidden/>
          </w:rPr>
        </w:r>
        <w:r w:rsidR="009855D5">
          <w:rPr>
            <w:noProof/>
            <w:webHidden/>
          </w:rPr>
          <w:fldChar w:fldCharType="separate"/>
        </w:r>
        <w:r w:rsidR="009855D5">
          <w:rPr>
            <w:noProof/>
            <w:webHidden/>
          </w:rPr>
          <w:t>13</w:t>
        </w:r>
        <w:r w:rsidR="009855D5">
          <w:rPr>
            <w:noProof/>
            <w:webHidden/>
          </w:rPr>
          <w:fldChar w:fldCharType="end"/>
        </w:r>
      </w:hyperlink>
    </w:p>
    <w:p w14:paraId="2F82B990"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8" w:history="1">
        <w:r w:rsidR="009855D5" w:rsidRPr="0080348A">
          <w:rPr>
            <w:rStyle w:val="Hyperlink"/>
            <w:noProof/>
          </w:rPr>
          <w:t>7.4.</w:t>
        </w:r>
        <w:r w:rsidR="009855D5">
          <w:rPr>
            <w:rFonts w:asciiTheme="minorHAnsi" w:eastAsiaTheme="minorEastAsia" w:hAnsiTheme="minorHAnsi" w:cstheme="minorBidi"/>
            <w:smallCaps w:val="0"/>
            <w:noProof/>
            <w:sz w:val="22"/>
            <w:szCs w:val="22"/>
          </w:rPr>
          <w:tab/>
        </w:r>
        <w:r w:rsidR="009855D5" w:rsidRPr="0080348A">
          <w:rPr>
            <w:rStyle w:val="Hyperlink"/>
            <w:noProof/>
          </w:rPr>
          <w:t>Electrical Busses</w:t>
        </w:r>
        <w:r w:rsidR="009855D5">
          <w:rPr>
            <w:noProof/>
            <w:webHidden/>
          </w:rPr>
          <w:tab/>
        </w:r>
        <w:r w:rsidR="009855D5">
          <w:rPr>
            <w:noProof/>
            <w:webHidden/>
          </w:rPr>
          <w:fldChar w:fldCharType="begin"/>
        </w:r>
        <w:r w:rsidR="009855D5">
          <w:rPr>
            <w:noProof/>
            <w:webHidden/>
          </w:rPr>
          <w:instrText xml:space="preserve"> PAGEREF _Toc417898838 \h </w:instrText>
        </w:r>
        <w:r w:rsidR="009855D5">
          <w:rPr>
            <w:noProof/>
            <w:webHidden/>
          </w:rPr>
        </w:r>
        <w:r w:rsidR="009855D5">
          <w:rPr>
            <w:noProof/>
            <w:webHidden/>
          </w:rPr>
          <w:fldChar w:fldCharType="separate"/>
        </w:r>
        <w:r w:rsidR="009855D5">
          <w:rPr>
            <w:noProof/>
            <w:webHidden/>
          </w:rPr>
          <w:t>13</w:t>
        </w:r>
        <w:r w:rsidR="009855D5">
          <w:rPr>
            <w:noProof/>
            <w:webHidden/>
          </w:rPr>
          <w:fldChar w:fldCharType="end"/>
        </w:r>
      </w:hyperlink>
    </w:p>
    <w:p w14:paraId="4515A09B"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39" w:history="1">
        <w:r w:rsidR="009855D5" w:rsidRPr="0080348A">
          <w:rPr>
            <w:rStyle w:val="Hyperlink"/>
            <w:noProof/>
          </w:rPr>
          <w:t>7.5.</w:t>
        </w:r>
        <w:r w:rsidR="009855D5">
          <w:rPr>
            <w:rFonts w:asciiTheme="minorHAnsi" w:eastAsiaTheme="minorEastAsia" w:hAnsiTheme="minorHAnsi" w:cstheme="minorBidi"/>
            <w:smallCaps w:val="0"/>
            <w:noProof/>
            <w:sz w:val="22"/>
            <w:szCs w:val="22"/>
          </w:rPr>
          <w:tab/>
        </w:r>
        <w:r w:rsidR="009855D5" w:rsidRPr="0080348A">
          <w:rPr>
            <w:rStyle w:val="Hyperlink"/>
            <w:noProof/>
          </w:rPr>
          <w:t>Instrumentation</w:t>
        </w:r>
        <w:r w:rsidR="009855D5">
          <w:rPr>
            <w:noProof/>
            <w:webHidden/>
          </w:rPr>
          <w:tab/>
        </w:r>
        <w:r w:rsidR="009855D5">
          <w:rPr>
            <w:noProof/>
            <w:webHidden/>
          </w:rPr>
          <w:fldChar w:fldCharType="begin"/>
        </w:r>
        <w:r w:rsidR="009855D5">
          <w:rPr>
            <w:noProof/>
            <w:webHidden/>
          </w:rPr>
          <w:instrText xml:space="preserve"> PAGEREF _Toc417898839 \h </w:instrText>
        </w:r>
        <w:r w:rsidR="009855D5">
          <w:rPr>
            <w:noProof/>
            <w:webHidden/>
          </w:rPr>
        </w:r>
        <w:r w:rsidR="009855D5">
          <w:rPr>
            <w:noProof/>
            <w:webHidden/>
          </w:rPr>
          <w:fldChar w:fldCharType="separate"/>
        </w:r>
        <w:r w:rsidR="009855D5">
          <w:rPr>
            <w:noProof/>
            <w:webHidden/>
          </w:rPr>
          <w:t>14</w:t>
        </w:r>
        <w:r w:rsidR="009855D5">
          <w:rPr>
            <w:noProof/>
            <w:webHidden/>
          </w:rPr>
          <w:fldChar w:fldCharType="end"/>
        </w:r>
      </w:hyperlink>
    </w:p>
    <w:p w14:paraId="69BF253C"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0" w:history="1">
        <w:r w:rsidR="009855D5" w:rsidRPr="0080348A">
          <w:rPr>
            <w:rStyle w:val="Hyperlink"/>
            <w:noProof/>
          </w:rPr>
          <w:t>7.6.</w:t>
        </w:r>
        <w:r w:rsidR="009855D5">
          <w:rPr>
            <w:rFonts w:asciiTheme="minorHAnsi" w:eastAsiaTheme="minorEastAsia" w:hAnsiTheme="minorHAnsi" w:cstheme="minorBidi"/>
            <w:smallCaps w:val="0"/>
            <w:noProof/>
            <w:sz w:val="22"/>
            <w:szCs w:val="22"/>
          </w:rPr>
          <w:tab/>
        </w:r>
        <w:r w:rsidR="009855D5" w:rsidRPr="0080348A">
          <w:rPr>
            <w:rStyle w:val="Hyperlink"/>
            <w:noProof/>
          </w:rPr>
          <w:t>Voltage Limits</w:t>
        </w:r>
        <w:r w:rsidR="009855D5">
          <w:rPr>
            <w:noProof/>
            <w:webHidden/>
          </w:rPr>
          <w:tab/>
        </w:r>
        <w:r w:rsidR="009855D5">
          <w:rPr>
            <w:noProof/>
            <w:webHidden/>
          </w:rPr>
          <w:fldChar w:fldCharType="begin"/>
        </w:r>
        <w:r w:rsidR="009855D5">
          <w:rPr>
            <w:noProof/>
            <w:webHidden/>
          </w:rPr>
          <w:instrText xml:space="preserve"> PAGEREF _Toc417898840 \h </w:instrText>
        </w:r>
        <w:r w:rsidR="009855D5">
          <w:rPr>
            <w:noProof/>
            <w:webHidden/>
          </w:rPr>
        </w:r>
        <w:r w:rsidR="009855D5">
          <w:rPr>
            <w:noProof/>
            <w:webHidden/>
          </w:rPr>
          <w:fldChar w:fldCharType="separate"/>
        </w:r>
        <w:r w:rsidR="009855D5">
          <w:rPr>
            <w:noProof/>
            <w:webHidden/>
          </w:rPr>
          <w:t>14</w:t>
        </w:r>
        <w:r w:rsidR="009855D5">
          <w:rPr>
            <w:noProof/>
            <w:webHidden/>
          </w:rPr>
          <w:fldChar w:fldCharType="end"/>
        </w:r>
      </w:hyperlink>
    </w:p>
    <w:p w14:paraId="65046136"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41" w:history="1">
        <w:r w:rsidR="009855D5" w:rsidRPr="0080348A">
          <w:rPr>
            <w:rStyle w:val="Hyperlink"/>
            <w:noProof/>
          </w:rPr>
          <w:t>8.</w:t>
        </w:r>
        <w:r w:rsidR="009855D5">
          <w:rPr>
            <w:rFonts w:asciiTheme="minorHAnsi" w:eastAsiaTheme="minorEastAsia" w:hAnsiTheme="minorHAnsi" w:cstheme="minorBidi"/>
            <w:b w:val="0"/>
            <w:caps w:val="0"/>
            <w:noProof/>
            <w:sz w:val="22"/>
            <w:szCs w:val="22"/>
          </w:rPr>
          <w:tab/>
        </w:r>
        <w:r w:rsidR="009855D5" w:rsidRPr="0080348A">
          <w:rPr>
            <w:rStyle w:val="Hyperlink"/>
            <w:noProof/>
          </w:rPr>
          <w:t>Quench Requirements</w:t>
        </w:r>
        <w:r w:rsidR="009855D5">
          <w:rPr>
            <w:noProof/>
            <w:webHidden/>
          </w:rPr>
          <w:tab/>
        </w:r>
        <w:r w:rsidR="009855D5">
          <w:rPr>
            <w:noProof/>
            <w:webHidden/>
          </w:rPr>
          <w:fldChar w:fldCharType="begin"/>
        </w:r>
        <w:r w:rsidR="009855D5">
          <w:rPr>
            <w:noProof/>
            <w:webHidden/>
          </w:rPr>
          <w:instrText xml:space="preserve"> PAGEREF _Toc417898841 \h </w:instrText>
        </w:r>
        <w:r w:rsidR="009855D5">
          <w:rPr>
            <w:noProof/>
            <w:webHidden/>
          </w:rPr>
        </w:r>
        <w:r w:rsidR="009855D5">
          <w:rPr>
            <w:noProof/>
            <w:webHidden/>
          </w:rPr>
          <w:fldChar w:fldCharType="separate"/>
        </w:r>
        <w:r w:rsidR="009855D5">
          <w:rPr>
            <w:noProof/>
            <w:webHidden/>
          </w:rPr>
          <w:t>14</w:t>
        </w:r>
        <w:r w:rsidR="009855D5">
          <w:rPr>
            <w:noProof/>
            <w:webHidden/>
          </w:rPr>
          <w:fldChar w:fldCharType="end"/>
        </w:r>
      </w:hyperlink>
    </w:p>
    <w:p w14:paraId="74123C77"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2" w:history="1">
        <w:r w:rsidR="009855D5" w:rsidRPr="0080348A">
          <w:rPr>
            <w:rStyle w:val="Hyperlink"/>
            <w:noProof/>
          </w:rPr>
          <w:t>8.1.</w:t>
        </w:r>
        <w:r w:rsidR="009855D5">
          <w:rPr>
            <w:rFonts w:asciiTheme="minorHAnsi" w:eastAsiaTheme="minorEastAsia" w:hAnsiTheme="minorHAnsi" w:cstheme="minorBidi"/>
            <w:smallCaps w:val="0"/>
            <w:noProof/>
            <w:sz w:val="22"/>
            <w:szCs w:val="22"/>
          </w:rPr>
          <w:tab/>
        </w:r>
        <w:r w:rsidR="009855D5" w:rsidRPr="0080348A">
          <w:rPr>
            <w:rStyle w:val="Hyperlink"/>
            <w:noProof/>
          </w:rPr>
          <w:t>Temperature Margin</w:t>
        </w:r>
        <w:r w:rsidR="009855D5">
          <w:rPr>
            <w:noProof/>
            <w:webHidden/>
          </w:rPr>
          <w:tab/>
        </w:r>
        <w:r w:rsidR="009855D5">
          <w:rPr>
            <w:noProof/>
            <w:webHidden/>
          </w:rPr>
          <w:fldChar w:fldCharType="begin"/>
        </w:r>
        <w:r w:rsidR="009855D5">
          <w:rPr>
            <w:noProof/>
            <w:webHidden/>
          </w:rPr>
          <w:instrText xml:space="preserve"> PAGEREF _Toc417898842 \h </w:instrText>
        </w:r>
        <w:r w:rsidR="009855D5">
          <w:rPr>
            <w:noProof/>
            <w:webHidden/>
          </w:rPr>
        </w:r>
        <w:r w:rsidR="009855D5">
          <w:rPr>
            <w:noProof/>
            <w:webHidden/>
          </w:rPr>
          <w:fldChar w:fldCharType="separate"/>
        </w:r>
        <w:r w:rsidR="009855D5">
          <w:rPr>
            <w:noProof/>
            <w:webHidden/>
          </w:rPr>
          <w:t>14</w:t>
        </w:r>
        <w:r w:rsidR="009855D5">
          <w:rPr>
            <w:noProof/>
            <w:webHidden/>
          </w:rPr>
          <w:fldChar w:fldCharType="end"/>
        </w:r>
      </w:hyperlink>
    </w:p>
    <w:p w14:paraId="7AA697FD"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3" w:history="1">
        <w:r w:rsidR="009855D5" w:rsidRPr="0080348A">
          <w:rPr>
            <w:rStyle w:val="Hyperlink"/>
            <w:noProof/>
          </w:rPr>
          <w:t>8.2.</w:t>
        </w:r>
        <w:r w:rsidR="009855D5">
          <w:rPr>
            <w:rFonts w:asciiTheme="minorHAnsi" w:eastAsiaTheme="minorEastAsia" w:hAnsiTheme="minorHAnsi" w:cstheme="minorBidi"/>
            <w:smallCaps w:val="0"/>
            <w:noProof/>
            <w:sz w:val="22"/>
            <w:szCs w:val="22"/>
          </w:rPr>
          <w:tab/>
        </w:r>
        <w:r w:rsidR="009855D5" w:rsidRPr="0080348A">
          <w:rPr>
            <w:rStyle w:val="Hyperlink"/>
            <w:noProof/>
          </w:rPr>
          <w:t>Maximum MIITs after a quench</w:t>
        </w:r>
        <w:r w:rsidR="009855D5">
          <w:rPr>
            <w:noProof/>
            <w:webHidden/>
          </w:rPr>
          <w:tab/>
        </w:r>
        <w:r w:rsidR="009855D5">
          <w:rPr>
            <w:noProof/>
            <w:webHidden/>
          </w:rPr>
          <w:fldChar w:fldCharType="begin"/>
        </w:r>
        <w:r w:rsidR="009855D5">
          <w:rPr>
            <w:noProof/>
            <w:webHidden/>
          </w:rPr>
          <w:instrText xml:space="preserve"> PAGEREF _Toc417898843 \h </w:instrText>
        </w:r>
        <w:r w:rsidR="009855D5">
          <w:rPr>
            <w:noProof/>
            <w:webHidden/>
          </w:rPr>
        </w:r>
        <w:r w:rsidR="009855D5">
          <w:rPr>
            <w:noProof/>
            <w:webHidden/>
          </w:rPr>
          <w:fldChar w:fldCharType="separate"/>
        </w:r>
        <w:r w:rsidR="009855D5">
          <w:rPr>
            <w:noProof/>
            <w:webHidden/>
          </w:rPr>
          <w:t>14</w:t>
        </w:r>
        <w:r w:rsidR="009855D5">
          <w:rPr>
            <w:noProof/>
            <w:webHidden/>
          </w:rPr>
          <w:fldChar w:fldCharType="end"/>
        </w:r>
      </w:hyperlink>
    </w:p>
    <w:p w14:paraId="6421C15D"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4" w:history="1">
        <w:r w:rsidR="009855D5" w:rsidRPr="0080348A">
          <w:rPr>
            <w:rStyle w:val="Hyperlink"/>
            <w:noProof/>
          </w:rPr>
          <w:t>8.3.</w:t>
        </w:r>
        <w:r w:rsidR="009855D5">
          <w:rPr>
            <w:rFonts w:asciiTheme="minorHAnsi" w:eastAsiaTheme="minorEastAsia" w:hAnsiTheme="minorHAnsi" w:cstheme="minorBidi"/>
            <w:smallCaps w:val="0"/>
            <w:noProof/>
            <w:sz w:val="22"/>
            <w:szCs w:val="22"/>
          </w:rPr>
          <w:tab/>
        </w:r>
        <w:r w:rsidR="009855D5" w:rsidRPr="0080348A">
          <w:rPr>
            <w:rStyle w:val="Hyperlink"/>
            <w:noProof/>
          </w:rPr>
          <w:t>Maximum coil voltage to ground after a quench</w:t>
        </w:r>
        <w:r w:rsidR="009855D5">
          <w:rPr>
            <w:noProof/>
            <w:webHidden/>
          </w:rPr>
          <w:tab/>
        </w:r>
        <w:r w:rsidR="009855D5">
          <w:rPr>
            <w:noProof/>
            <w:webHidden/>
          </w:rPr>
          <w:fldChar w:fldCharType="begin"/>
        </w:r>
        <w:r w:rsidR="009855D5">
          <w:rPr>
            <w:noProof/>
            <w:webHidden/>
          </w:rPr>
          <w:instrText xml:space="preserve"> PAGEREF _Toc417898844 \h </w:instrText>
        </w:r>
        <w:r w:rsidR="009855D5">
          <w:rPr>
            <w:noProof/>
            <w:webHidden/>
          </w:rPr>
        </w:r>
        <w:r w:rsidR="009855D5">
          <w:rPr>
            <w:noProof/>
            <w:webHidden/>
          </w:rPr>
          <w:fldChar w:fldCharType="separate"/>
        </w:r>
        <w:r w:rsidR="009855D5">
          <w:rPr>
            <w:noProof/>
            <w:webHidden/>
          </w:rPr>
          <w:t>14</w:t>
        </w:r>
        <w:r w:rsidR="009855D5">
          <w:rPr>
            <w:noProof/>
            <w:webHidden/>
          </w:rPr>
          <w:fldChar w:fldCharType="end"/>
        </w:r>
      </w:hyperlink>
    </w:p>
    <w:p w14:paraId="7E0401BF"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5" w:history="1">
        <w:r w:rsidR="009855D5" w:rsidRPr="0080348A">
          <w:rPr>
            <w:rStyle w:val="Hyperlink"/>
            <w:noProof/>
          </w:rPr>
          <w:t>8.4.</w:t>
        </w:r>
        <w:r w:rsidR="009855D5">
          <w:rPr>
            <w:rFonts w:asciiTheme="minorHAnsi" w:eastAsiaTheme="minorEastAsia" w:hAnsiTheme="minorHAnsi" w:cstheme="minorBidi"/>
            <w:smallCaps w:val="0"/>
            <w:noProof/>
            <w:sz w:val="22"/>
            <w:szCs w:val="22"/>
          </w:rPr>
          <w:tab/>
        </w:r>
        <w:r w:rsidR="009855D5" w:rsidRPr="0080348A">
          <w:rPr>
            <w:rStyle w:val="Hyperlink"/>
            <w:noProof/>
          </w:rPr>
          <w:t>Quench Training Requirements</w:t>
        </w:r>
        <w:r w:rsidR="009855D5">
          <w:rPr>
            <w:noProof/>
            <w:webHidden/>
          </w:rPr>
          <w:tab/>
        </w:r>
        <w:r w:rsidR="009855D5">
          <w:rPr>
            <w:noProof/>
            <w:webHidden/>
          </w:rPr>
          <w:fldChar w:fldCharType="begin"/>
        </w:r>
        <w:r w:rsidR="009855D5">
          <w:rPr>
            <w:noProof/>
            <w:webHidden/>
          </w:rPr>
          <w:instrText xml:space="preserve"> PAGEREF _Toc417898845 \h </w:instrText>
        </w:r>
        <w:r w:rsidR="009855D5">
          <w:rPr>
            <w:noProof/>
            <w:webHidden/>
          </w:rPr>
        </w:r>
        <w:r w:rsidR="009855D5">
          <w:rPr>
            <w:noProof/>
            <w:webHidden/>
          </w:rPr>
          <w:fldChar w:fldCharType="separate"/>
        </w:r>
        <w:r w:rsidR="009855D5">
          <w:rPr>
            <w:noProof/>
            <w:webHidden/>
          </w:rPr>
          <w:t>15</w:t>
        </w:r>
        <w:r w:rsidR="009855D5">
          <w:rPr>
            <w:noProof/>
            <w:webHidden/>
          </w:rPr>
          <w:fldChar w:fldCharType="end"/>
        </w:r>
      </w:hyperlink>
    </w:p>
    <w:p w14:paraId="7AC3EAFA"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6" w:history="1">
        <w:r w:rsidR="009855D5" w:rsidRPr="0080348A">
          <w:rPr>
            <w:rStyle w:val="Hyperlink"/>
            <w:noProof/>
          </w:rPr>
          <w:t>8.5.</w:t>
        </w:r>
        <w:r w:rsidR="009855D5">
          <w:rPr>
            <w:rFonts w:asciiTheme="minorHAnsi" w:eastAsiaTheme="minorEastAsia" w:hAnsiTheme="minorHAnsi" w:cstheme="minorBidi"/>
            <w:smallCaps w:val="0"/>
            <w:noProof/>
            <w:sz w:val="22"/>
            <w:szCs w:val="22"/>
          </w:rPr>
          <w:tab/>
        </w:r>
        <w:r w:rsidR="009855D5" w:rsidRPr="0080348A">
          <w:rPr>
            <w:rStyle w:val="Hyperlink"/>
            <w:noProof/>
          </w:rPr>
          <w:t>Quench while ramping up or down</w:t>
        </w:r>
        <w:r w:rsidR="009855D5">
          <w:rPr>
            <w:noProof/>
            <w:webHidden/>
          </w:rPr>
          <w:tab/>
        </w:r>
        <w:r w:rsidR="009855D5">
          <w:rPr>
            <w:noProof/>
            <w:webHidden/>
          </w:rPr>
          <w:fldChar w:fldCharType="begin"/>
        </w:r>
        <w:r w:rsidR="009855D5">
          <w:rPr>
            <w:noProof/>
            <w:webHidden/>
          </w:rPr>
          <w:instrText xml:space="preserve"> PAGEREF _Toc417898846 \h </w:instrText>
        </w:r>
        <w:r w:rsidR="009855D5">
          <w:rPr>
            <w:noProof/>
            <w:webHidden/>
          </w:rPr>
        </w:r>
        <w:r w:rsidR="009855D5">
          <w:rPr>
            <w:noProof/>
            <w:webHidden/>
          </w:rPr>
          <w:fldChar w:fldCharType="separate"/>
        </w:r>
        <w:r w:rsidR="009855D5">
          <w:rPr>
            <w:noProof/>
            <w:webHidden/>
          </w:rPr>
          <w:t>15</w:t>
        </w:r>
        <w:r w:rsidR="009855D5">
          <w:rPr>
            <w:noProof/>
            <w:webHidden/>
          </w:rPr>
          <w:fldChar w:fldCharType="end"/>
        </w:r>
      </w:hyperlink>
    </w:p>
    <w:p w14:paraId="491A7CEB" w14:textId="77777777" w:rsidR="009855D5" w:rsidRDefault="007F0110">
      <w:pPr>
        <w:pStyle w:val="TOC2"/>
        <w:tabs>
          <w:tab w:val="left" w:pos="800"/>
          <w:tab w:val="right" w:leader="dot" w:pos="8630"/>
        </w:tabs>
        <w:rPr>
          <w:rFonts w:asciiTheme="minorHAnsi" w:eastAsiaTheme="minorEastAsia" w:hAnsiTheme="minorHAnsi" w:cstheme="minorBidi"/>
          <w:smallCaps w:val="0"/>
          <w:noProof/>
          <w:sz w:val="22"/>
          <w:szCs w:val="22"/>
        </w:rPr>
      </w:pPr>
      <w:hyperlink w:anchor="_Toc417898847" w:history="1">
        <w:r w:rsidR="009855D5" w:rsidRPr="0080348A">
          <w:rPr>
            <w:rStyle w:val="Hyperlink"/>
            <w:noProof/>
          </w:rPr>
          <w:t>8.6.</w:t>
        </w:r>
        <w:r w:rsidR="009855D5">
          <w:rPr>
            <w:rFonts w:asciiTheme="minorHAnsi" w:eastAsiaTheme="minorEastAsia" w:hAnsiTheme="minorHAnsi" w:cstheme="minorBidi"/>
            <w:smallCaps w:val="0"/>
            <w:noProof/>
            <w:sz w:val="22"/>
            <w:szCs w:val="22"/>
          </w:rPr>
          <w:tab/>
        </w:r>
        <w:r w:rsidR="009855D5" w:rsidRPr="0080348A">
          <w:rPr>
            <w:rStyle w:val="Hyperlink"/>
            <w:noProof/>
          </w:rPr>
          <w:t>Quench Protection</w:t>
        </w:r>
        <w:r w:rsidR="009855D5">
          <w:rPr>
            <w:noProof/>
            <w:webHidden/>
          </w:rPr>
          <w:tab/>
        </w:r>
        <w:r w:rsidR="009855D5">
          <w:rPr>
            <w:noProof/>
            <w:webHidden/>
          </w:rPr>
          <w:fldChar w:fldCharType="begin"/>
        </w:r>
        <w:r w:rsidR="009855D5">
          <w:rPr>
            <w:noProof/>
            <w:webHidden/>
          </w:rPr>
          <w:instrText xml:space="preserve"> PAGEREF _Toc417898847 \h </w:instrText>
        </w:r>
        <w:r w:rsidR="009855D5">
          <w:rPr>
            <w:noProof/>
            <w:webHidden/>
          </w:rPr>
        </w:r>
        <w:r w:rsidR="009855D5">
          <w:rPr>
            <w:noProof/>
            <w:webHidden/>
          </w:rPr>
          <w:fldChar w:fldCharType="separate"/>
        </w:r>
        <w:r w:rsidR="009855D5">
          <w:rPr>
            <w:noProof/>
            <w:webHidden/>
          </w:rPr>
          <w:t>15</w:t>
        </w:r>
        <w:r w:rsidR="009855D5">
          <w:rPr>
            <w:noProof/>
            <w:webHidden/>
          </w:rPr>
          <w:fldChar w:fldCharType="end"/>
        </w:r>
      </w:hyperlink>
    </w:p>
    <w:p w14:paraId="18372634" w14:textId="77777777" w:rsidR="009855D5" w:rsidRDefault="007F011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17898848" w:history="1">
        <w:r w:rsidR="009855D5" w:rsidRPr="0080348A">
          <w:rPr>
            <w:rStyle w:val="Hyperlink"/>
            <w:noProof/>
          </w:rPr>
          <w:t>9.</w:t>
        </w:r>
        <w:r w:rsidR="009855D5">
          <w:rPr>
            <w:rFonts w:asciiTheme="minorHAnsi" w:eastAsiaTheme="minorEastAsia" w:hAnsiTheme="minorHAnsi" w:cstheme="minorBidi"/>
            <w:b w:val="0"/>
            <w:caps w:val="0"/>
            <w:noProof/>
            <w:sz w:val="22"/>
            <w:szCs w:val="22"/>
          </w:rPr>
          <w:tab/>
        </w:r>
        <w:r w:rsidR="009855D5" w:rsidRPr="0080348A">
          <w:rPr>
            <w:rStyle w:val="Hyperlink"/>
            <w:noProof/>
          </w:rPr>
          <w:t>Radiation Hardness Requirements</w:t>
        </w:r>
        <w:r w:rsidR="009855D5">
          <w:rPr>
            <w:noProof/>
            <w:webHidden/>
          </w:rPr>
          <w:tab/>
        </w:r>
        <w:r w:rsidR="009855D5">
          <w:rPr>
            <w:noProof/>
            <w:webHidden/>
          </w:rPr>
          <w:fldChar w:fldCharType="begin"/>
        </w:r>
        <w:r w:rsidR="009855D5">
          <w:rPr>
            <w:noProof/>
            <w:webHidden/>
          </w:rPr>
          <w:instrText xml:space="preserve"> PAGEREF _Toc417898848 \h </w:instrText>
        </w:r>
        <w:r w:rsidR="009855D5">
          <w:rPr>
            <w:noProof/>
            <w:webHidden/>
          </w:rPr>
        </w:r>
        <w:r w:rsidR="009855D5">
          <w:rPr>
            <w:noProof/>
            <w:webHidden/>
          </w:rPr>
          <w:fldChar w:fldCharType="separate"/>
        </w:r>
        <w:r w:rsidR="009855D5">
          <w:rPr>
            <w:noProof/>
            <w:webHidden/>
          </w:rPr>
          <w:t>15</w:t>
        </w:r>
        <w:r w:rsidR="009855D5">
          <w:rPr>
            <w:noProof/>
            <w:webHidden/>
          </w:rPr>
          <w:fldChar w:fldCharType="end"/>
        </w:r>
      </w:hyperlink>
    </w:p>
    <w:p w14:paraId="16C162C6" w14:textId="77777777" w:rsidR="009855D5" w:rsidRDefault="007F0110">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17898849" w:history="1">
        <w:r w:rsidR="009855D5" w:rsidRPr="0080348A">
          <w:rPr>
            <w:rStyle w:val="Hyperlink"/>
            <w:noProof/>
          </w:rPr>
          <w:t>10.</w:t>
        </w:r>
        <w:r w:rsidR="009855D5">
          <w:rPr>
            <w:rFonts w:asciiTheme="minorHAnsi" w:eastAsiaTheme="minorEastAsia" w:hAnsiTheme="minorHAnsi" w:cstheme="minorBidi"/>
            <w:b w:val="0"/>
            <w:caps w:val="0"/>
            <w:noProof/>
            <w:sz w:val="22"/>
            <w:szCs w:val="22"/>
          </w:rPr>
          <w:tab/>
        </w:r>
        <w:r w:rsidR="009855D5" w:rsidRPr="0080348A">
          <w:rPr>
            <w:rStyle w:val="Hyperlink"/>
            <w:noProof/>
          </w:rPr>
          <w:t>Reliability Requirements</w:t>
        </w:r>
        <w:r w:rsidR="009855D5">
          <w:rPr>
            <w:noProof/>
            <w:webHidden/>
          </w:rPr>
          <w:tab/>
        </w:r>
        <w:r w:rsidR="009855D5">
          <w:rPr>
            <w:noProof/>
            <w:webHidden/>
          </w:rPr>
          <w:fldChar w:fldCharType="begin"/>
        </w:r>
        <w:r w:rsidR="009855D5">
          <w:rPr>
            <w:noProof/>
            <w:webHidden/>
          </w:rPr>
          <w:instrText xml:space="preserve"> PAGEREF _Toc417898849 \h </w:instrText>
        </w:r>
        <w:r w:rsidR="009855D5">
          <w:rPr>
            <w:noProof/>
            <w:webHidden/>
          </w:rPr>
        </w:r>
        <w:r w:rsidR="009855D5">
          <w:rPr>
            <w:noProof/>
            <w:webHidden/>
          </w:rPr>
          <w:fldChar w:fldCharType="separate"/>
        </w:r>
        <w:r w:rsidR="009855D5">
          <w:rPr>
            <w:noProof/>
            <w:webHidden/>
          </w:rPr>
          <w:t>16</w:t>
        </w:r>
        <w:r w:rsidR="009855D5">
          <w:rPr>
            <w:noProof/>
            <w:webHidden/>
          </w:rPr>
          <w:fldChar w:fldCharType="end"/>
        </w:r>
      </w:hyperlink>
    </w:p>
    <w:p w14:paraId="13F6FD28" w14:textId="77777777" w:rsidR="009855D5" w:rsidRDefault="007F011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17898850" w:history="1">
        <w:r w:rsidR="009855D5" w:rsidRPr="0080348A">
          <w:rPr>
            <w:rStyle w:val="Hyperlink"/>
            <w:noProof/>
          </w:rPr>
          <w:t>10.1.</w:t>
        </w:r>
        <w:r w:rsidR="009855D5">
          <w:rPr>
            <w:rFonts w:asciiTheme="minorHAnsi" w:eastAsiaTheme="minorEastAsia" w:hAnsiTheme="minorHAnsi" w:cstheme="minorBidi"/>
            <w:smallCaps w:val="0"/>
            <w:noProof/>
            <w:sz w:val="22"/>
            <w:szCs w:val="22"/>
          </w:rPr>
          <w:tab/>
        </w:r>
        <w:r w:rsidR="009855D5" w:rsidRPr="0080348A">
          <w:rPr>
            <w:rStyle w:val="Hyperlink"/>
            <w:noProof/>
          </w:rPr>
          <w:t>Lifetime</w:t>
        </w:r>
        <w:r w:rsidR="009855D5">
          <w:rPr>
            <w:noProof/>
            <w:webHidden/>
          </w:rPr>
          <w:tab/>
        </w:r>
        <w:r w:rsidR="009855D5">
          <w:rPr>
            <w:noProof/>
            <w:webHidden/>
          </w:rPr>
          <w:fldChar w:fldCharType="begin"/>
        </w:r>
        <w:r w:rsidR="009855D5">
          <w:rPr>
            <w:noProof/>
            <w:webHidden/>
          </w:rPr>
          <w:instrText xml:space="preserve"> PAGEREF _Toc417898850 \h </w:instrText>
        </w:r>
        <w:r w:rsidR="009855D5">
          <w:rPr>
            <w:noProof/>
            <w:webHidden/>
          </w:rPr>
        </w:r>
        <w:r w:rsidR="009855D5">
          <w:rPr>
            <w:noProof/>
            <w:webHidden/>
          </w:rPr>
          <w:fldChar w:fldCharType="separate"/>
        </w:r>
        <w:r w:rsidR="009855D5">
          <w:rPr>
            <w:noProof/>
            <w:webHidden/>
          </w:rPr>
          <w:t>16</w:t>
        </w:r>
        <w:r w:rsidR="009855D5">
          <w:rPr>
            <w:noProof/>
            <w:webHidden/>
          </w:rPr>
          <w:fldChar w:fldCharType="end"/>
        </w:r>
      </w:hyperlink>
    </w:p>
    <w:p w14:paraId="055A95FE" w14:textId="77777777" w:rsidR="009855D5" w:rsidRDefault="007F011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17898851" w:history="1">
        <w:r w:rsidR="009855D5" w:rsidRPr="0080348A">
          <w:rPr>
            <w:rStyle w:val="Hyperlink"/>
            <w:noProof/>
          </w:rPr>
          <w:t>10.2.</w:t>
        </w:r>
        <w:r w:rsidR="009855D5">
          <w:rPr>
            <w:rFonts w:asciiTheme="minorHAnsi" w:eastAsiaTheme="minorEastAsia" w:hAnsiTheme="minorHAnsi" w:cstheme="minorBidi"/>
            <w:smallCaps w:val="0"/>
            <w:noProof/>
            <w:sz w:val="22"/>
            <w:szCs w:val="22"/>
          </w:rPr>
          <w:tab/>
        </w:r>
        <w:r w:rsidR="009855D5" w:rsidRPr="0080348A">
          <w:rPr>
            <w:rStyle w:val="Hyperlink"/>
            <w:noProof/>
          </w:rPr>
          <w:t>Number of Thermal Cycles</w:t>
        </w:r>
        <w:r w:rsidR="009855D5">
          <w:rPr>
            <w:noProof/>
            <w:webHidden/>
          </w:rPr>
          <w:tab/>
        </w:r>
        <w:r w:rsidR="009855D5">
          <w:rPr>
            <w:noProof/>
            <w:webHidden/>
          </w:rPr>
          <w:fldChar w:fldCharType="begin"/>
        </w:r>
        <w:r w:rsidR="009855D5">
          <w:rPr>
            <w:noProof/>
            <w:webHidden/>
          </w:rPr>
          <w:instrText xml:space="preserve"> PAGEREF _Toc417898851 \h </w:instrText>
        </w:r>
        <w:r w:rsidR="009855D5">
          <w:rPr>
            <w:noProof/>
            <w:webHidden/>
          </w:rPr>
        </w:r>
        <w:r w:rsidR="009855D5">
          <w:rPr>
            <w:noProof/>
            <w:webHidden/>
          </w:rPr>
          <w:fldChar w:fldCharType="separate"/>
        </w:r>
        <w:r w:rsidR="009855D5">
          <w:rPr>
            <w:noProof/>
            <w:webHidden/>
          </w:rPr>
          <w:t>16</w:t>
        </w:r>
        <w:r w:rsidR="009855D5">
          <w:rPr>
            <w:noProof/>
            <w:webHidden/>
          </w:rPr>
          <w:fldChar w:fldCharType="end"/>
        </w:r>
      </w:hyperlink>
    </w:p>
    <w:p w14:paraId="7F38D60F" w14:textId="77777777" w:rsidR="009855D5" w:rsidRDefault="007F011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17898852" w:history="1">
        <w:r w:rsidR="009855D5" w:rsidRPr="0080348A">
          <w:rPr>
            <w:rStyle w:val="Hyperlink"/>
            <w:noProof/>
          </w:rPr>
          <w:t>10.3.</w:t>
        </w:r>
        <w:r w:rsidR="009855D5">
          <w:rPr>
            <w:rFonts w:asciiTheme="minorHAnsi" w:eastAsiaTheme="minorEastAsia" w:hAnsiTheme="minorHAnsi" w:cstheme="minorBidi"/>
            <w:smallCaps w:val="0"/>
            <w:noProof/>
            <w:sz w:val="22"/>
            <w:szCs w:val="22"/>
          </w:rPr>
          <w:tab/>
        </w:r>
        <w:r w:rsidR="009855D5" w:rsidRPr="0080348A">
          <w:rPr>
            <w:rStyle w:val="Hyperlink"/>
            <w:noProof/>
          </w:rPr>
          <w:t>Number of Powering Cycles</w:t>
        </w:r>
        <w:r w:rsidR="009855D5">
          <w:rPr>
            <w:noProof/>
            <w:webHidden/>
          </w:rPr>
          <w:tab/>
        </w:r>
        <w:r w:rsidR="009855D5">
          <w:rPr>
            <w:noProof/>
            <w:webHidden/>
          </w:rPr>
          <w:fldChar w:fldCharType="begin"/>
        </w:r>
        <w:r w:rsidR="009855D5">
          <w:rPr>
            <w:noProof/>
            <w:webHidden/>
          </w:rPr>
          <w:instrText xml:space="preserve"> PAGEREF _Toc417898852 \h </w:instrText>
        </w:r>
        <w:r w:rsidR="009855D5">
          <w:rPr>
            <w:noProof/>
            <w:webHidden/>
          </w:rPr>
        </w:r>
        <w:r w:rsidR="009855D5">
          <w:rPr>
            <w:noProof/>
            <w:webHidden/>
          </w:rPr>
          <w:fldChar w:fldCharType="separate"/>
        </w:r>
        <w:r w:rsidR="009855D5">
          <w:rPr>
            <w:noProof/>
            <w:webHidden/>
          </w:rPr>
          <w:t>16</w:t>
        </w:r>
        <w:r w:rsidR="009855D5">
          <w:rPr>
            <w:noProof/>
            <w:webHidden/>
          </w:rPr>
          <w:fldChar w:fldCharType="end"/>
        </w:r>
      </w:hyperlink>
    </w:p>
    <w:p w14:paraId="427904C5" w14:textId="77777777" w:rsidR="009855D5" w:rsidRDefault="007F011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17898853" w:history="1">
        <w:r w:rsidR="009855D5" w:rsidRPr="0080348A">
          <w:rPr>
            <w:rStyle w:val="Hyperlink"/>
            <w:noProof/>
          </w:rPr>
          <w:t>10.4.</w:t>
        </w:r>
        <w:r w:rsidR="009855D5">
          <w:rPr>
            <w:rFonts w:asciiTheme="minorHAnsi" w:eastAsiaTheme="minorEastAsia" w:hAnsiTheme="minorHAnsi" w:cstheme="minorBidi"/>
            <w:smallCaps w:val="0"/>
            <w:noProof/>
            <w:sz w:val="22"/>
            <w:szCs w:val="22"/>
          </w:rPr>
          <w:tab/>
        </w:r>
        <w:r w:rsidR="009855D5" w:rsidRPr="0080348A">
          <w:rPr>
            <w:rStyle w:val="Hyperlink"/>
            <w:noProof/>
          </w:rPr>
          <w:t>Number of Quenches</w:t>
        </w:r>
        <w:r w:rsidR="009855D5">
          <w:rPr>
            <w:noProof/>
            <w:webHidden/>
          </w:rPr>
          <w:tab/>
        </w:r>
        <w:r w:rsidR="009855D5">
          <w:rPr>
            <w:noProof/>
            <w:webHidden/>
          </w:rPr>
          <w:fldChar w:fldCharType="begin"/>
        </w:r>
        <w:r w:rsidR="009855D5">
          <w:rPr>
            <w:noProof/>
            <w:webHidden/>
          </w:rPr>
          <w:instrText xml:space="preserve"> PAGEREF _Toc417898853 \h </w:instrText>
        </w:r>
        <w:r w:rsidR="009855D5">
          <w:rPr>
            <w:noProof/>
            <w:webHidden/>
          </w:rPr>
        </w:r>
        <w:r w:rsidR="009855D5">
          <w:rPr>
            <w:noProof/>
            <w:webHidden/>
          </w:rPr>
          <w:fldChar w:fldCharType="separate"/>
        </w:r>
        <w:r w:rsidR="009855D5">
          <w:rPr>
            <w:noProof/>
            <w:webHidden/>
          </w:rPr>
          <w:t>16</w:t>
        </w:r>
        <w:r w:rsidR="009855D5">
          <w:rPr>
            <w:noProof/>
            <w:webHidden/>
          </w:rPr>
          <w:fldChar w:fldCharType="end"/>
        </w:r>
      </w:hyperlink>
    </w:p>
    <w:p w14:paraId="37B8D534" w14:textId="77777777" w:rsidR="009855D5" w:rsidRDefault="007F0110">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17898854" w:history="1">
        <w:r w:rsidR="009855D5" w:rsidRPr="0080348A">
          <w:rPr>
            <w:rStyle w:val="Hyperlink"/>
            <w:noProof/>
          </w:rPr>
          <w:t>11.</w:t>
        </w:r>
        <w:r w:rsidR="009855D5">
          <w:rPr>
            <w:rFonts w:asciiTheme="minorHAnsi" w:eastAsiaTheme="minorEastAsia" w:hAnsiTheme="minorHAnsi" w:cstheme="minorBidi"/>
            <w:b w:val="0"/>
            <w:caps w:val="0"/>
            <w:noProof/>
            <w:sz w:val="22"/>
            <w:szCs w:val="22"/>
          </w:rPr>
          <w:tab/>
        </w:r>
        <w:r w:rsidR="009855D5" w:rsidRPr="0080348A">
          <w:rPr>
            <w:rStyle w:val="Hyperlink"/>
            <w:noProof/>
          </w:rPr>
          <w:t>Interface Requirements</w:t>
        </w:r>
        <w:r w:rsidR="009855D5">
          <w:rPr>
            <w:noProof/>
            <w:webHidden/>
          </w:rPr>
          <w:tab/>
        </w:r>
        <w:r w:rsidR="009855D5">
          <w:rPr>
            <w:noProof/>
            <w:webHidden/>
          </w:rPr>
          <w:fldChar w:fldCharType="begin"/>
        </w:r>
        <w:r w:rsidR="009855D5">
          <w:rPr>
            <w:noProof/>
            <w:webHidden/>
          </w:rPr>
          <w:instrText xml:space="preserve"> PAGEREF _Toc417898854 \h </w:instrText>
        </w:r>
        <w:r w:rsidR="009855D5">
          <w:rPr>
            <w:noProof/>
            <w:webHidden/>
          </w:rPr>
        </w:r>
        <w:r w:rsidR="009855D5">
          <w:rPr>
            <w:noProof/>
            <w:webHidden/>
          </w:rPr>
          <w:fldChar w:fldCharType="separate"/>
        </w:r>
        <w:r w:rsidR="009855D5">
          <w:rPr>
            <w:noProof/>
            <w:webHidden/>
          </w:rPr>
          <w:t>16</w:t>
        </w:r>
        <w:r w:rsidR="009855D5">
          <w:rPr>
            <w:noProof/>
            <w:webHidden/>
          </w:rPr>
          <w:fldChar w:fldCharType="end"/>
        </w:r>
      </w:hyperlink>
    </w:p>
    <w:p w14:paraId="48D80B59" w14:textId="77777777" w:rsidR="009855D5" w:rsidRDefault="007F0110">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17898855" w:history="1">
        <w:r w:rsidR="009855D5" w:rsidRPr="0080348A">
          <w:rPr>
            <w:rStyle w:val="Hyperlink"/>
            <w:noProof/>
          </w:rPr>
          <w:t>12.</w:t>
        </w:r>
        <w:r w:rsidR="009855D5">
          <w:rPr>
            <w:rFonts w:asciiTheme="minorHAnsi" w:eastAsiaTheme="minorEastAsia" w:hAnsiTheme="minorHAnsi" w:cstheme="minorBidi"/>
            <w:b w:val="0"/>
            <w:caps w:val="0"/>
            <w:noProof/>
            <w:sz w:val="22"/>
            <w:szCs w:val="22"/>
          </w:rPr>
          <w:tab/>
        </w:r>
        <w:r w:rsidR="009855D5" w:rsidRPr="0080348A">
          <w:rPr>
            <w:rStyle w:val="Hyperlink"/>
            <w:noProof/>
          </w:rPr>
          <w:t>Safety Requirements</w:t>
        </w:r>
        <w:r w:rsidR="009855D5">
          <w:rPr>
            <w:noProof/>
            <w:webHidden/>
          </w:rPr>
          <w:tab/>
        </w:r>
        <w:r w:rsidR="009855D5">
          <w:rPr>
            <w:noProof/>
            <w:webHidden/>
          </w:rPr>
          <w:fldChar w:fldCharType="begin"/>
        </w:r>
        <w:r w:rsidR="009855D5">
          <w:rPr>
            <w:noProof/>
            <w:webHidden/>
          </w:rPr>
          <w:instrText xml:space="preserve"> PAGEREF _Toc417898855 \h </w:instrText>
        </w:r>
        <w:r w:rsidR="009855D5">
          <w:rPr>
            <w:noProof/>
            <w:webHidden/>
          </w:rPr>
        </w:r>
        <w:r w:rsidR="009855D5">
          <w:rPr>
            <w:noProof/>
            <w:webHidden/>
          </w:rPr>
          <w:fldChar w:fldCharType="separate"/>
        </w:r>
        <w:r w:rsidR="009855D5">
          <w:rPr>
            <w:noProof/>
            <w:webHidden/>
          </w:rPr>
          <w:t>17</w:t>
        </w:r>
        <w:r w:rsidR="009855D5">
          <w:rPr>
            <w:noProof/>
            <w:webHidden/>
          </w:rPr>
          <w:fldChar w:fldCharType="end"/>
        </w:r>
      </w:hyperlink>
    </w:p>
    <w:p w14:paraId="23383EE8" w14:textId="77777777" w:rsidR="009855D5" w:rsidRDefault="007F0110">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17898856" w:history="1">
        <w:r w:rsidR="009855D5" w:rsidRPr="0080348A">
          <w:rPr>
            <w:rStyle w:val="Hyperlink"/>
            <w:noProof/>
          </w:rPr>
          <w:t>13.</w:t>
        </w:r>
        <w:r w:rsidR="009855D5">
          <w:rPr>
            <w:rFonts w:asciiTheme="minorHAnsi" w:eastAsiaTheme="minorEastAsia" w:hAnsiTheme="minorHAnsi" w:cstheme="minorBidi"/>
            <w:b w:val="0"/>
            <w:caps w:val="0"/>
            <w:noProof/>
            <w:sz w:val="22"/>
            <w:szCs w:val="22"/>
          </w:rPr>
          <w:tab/>
        </w:r>
        <w:r w:rsidR="009855D5" w:rsidRPr="0080348A">
          <w:rPr>
            <w:rStyle w:val="Hyperlink"/>
            <w:noProof/>
          </w:rPr>
          <w:t>CERN Provided Parts</w:t>
        </w:r>
        <w:r w:rsidR="009855D5">
          <w:rPr>
            <w:noProof/>
            <w:webHidden/>
          </w:rPr>
          <w:tab/>
        </w:r>
        <w:r w:rsidR="009855D5">
          <w:rPr>
            <w:noProof/>
            <w:webHidden/>
          </w:rPr>
          <w:fldChar w:fldCharType="begin"/>
        </w:r>
        <w:r w:rsidR="009855D5">
          <w:rPr>
            <w:noProof/>
            <w:webHidden/>
          </w:rPr>
          <w:instrText xml:space="preserve"> PAGEREF _Toc417898856 \h </w:instrText>
        </w:r>
        <w:r w:rsidR="009855D5">
          <w:rPr>
            <w:noProof/>
            <w:webHidden/>
          </w:rPr>
        </w:r>
        <w:r w:rsidR="009855D5">
          <w:rPr>
            <w:noProof/>
            <w:webHidden/>
          </w:rPr>
          <w:fldChar w:fldCharType="separate"/>
        </w:r>
        <w:r w:rsidR="009855D5">
          <w:rPr>
            <w:noProof/>
            <w:webHidden/>
          </w:rPr>
          <w:t>17</w:t>
        </w:r>
        <w:r w:rsidR="009855D5">
          <w:rPr>
            <w:noProof/>
            <w:webHidden/>
          </w:rPr>
          <w:fldChar w:fldCharType="end"/>
        </w:r>
      </w:hyperlink>
    </w:p>
    <w:p w14:paraId="3FD22180" w14:textId="77777777" w:rsidR="009855D5" w:rsidRDefault="007F0110">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17898857" w:history="1">
        <w:r w:rsidR="009855D5" w:rsidRPr="0080348A">
          <w:rPr>
            <w:rStyle w:val="Hyperlink"/>
            <w:noProof/>
          </w:rPr>
          <w:t>14.</w:t>
        </w:r>
        <w:r w:rsidR="009855D5">
          <w:rPr>
            <w:rFonts w:asciiTheme="minorHAnsi" w:eastAsiaTheme="minorEastAsia" w:hAnsiTheme="minorHAnsi" w:cstheme="minorBidi"/>
            <w:b w:val="0"/>
            <w:caps w:val="0"/>
            <w:noProof/>
            <w:sz w:val="22"/>
            <w:szCs w:val="22"/>
          </w:rPr>
          <w:tab/>
        </w:r>
        <w:r w:rsidR="009855D5" w:rsidRPr="0080348A">
          <w:rPr>
            <w:rStyle w:val="Hyperlink"/>
            <w:noProof/>
          </w:rPr>
          <w:t>Requirements Summary Table</w:t>
        </w:r>
        <w:r w:rsidR="009855D5">
          <w:rPr>
            <w:noProof/>
            <w:webHidden/>
          </w:rPr>
          <w:tab/>
        </w:r>
        <w:r w:rsidR="009855D5">
          <w:rPr>
            <w:noProof/>
            <w:webHidden/>
          </w:rPr>
          <w:fldChar w:fldCharType="begin"/>
        </w:r>
        <w:r w:rsidR="009855D5">
          <w:rPr>
            <w:noProof/>
            <w:webHidden/>
          </w:rPr>
          <w:instrText xml:space="preserve"> PAGEREF _Toc417898857 \h </w:instrText>
        </w:r>
        <w:r w:rsidR="009855D5">
          <w:rPr>
            <w:noProof/>
            <w:webHidden/>
          </w:rPr>
        </w:r>
        <w:r w:rsidR="009855D5">
          <w:rPr>
            <w:noProof/>
            <w:webHidden/>
          </w:rPr>
          <w:fldChar w:fldCharType="separate"/>
        </w:r>
        <w:r w:rsidR="009855D5">
          <w:rPr>
            <w:noProof/>
            <w:webHidden/>
          </w:rPr>
          <w:t>18</w:t>
        </w:r>
        <w:r w:rsidR="009855D5">
          <w:rPr>
            <w:noProof/>
            <w:webHidden/>
          </w:rPr>
          <w:fldChar w:fldCharType="end"/>
        </w:r>
      </w:hyperlink>
    </w:p>
    <w:p w14:paraId="7B5BEF75" w14:textId="77777777" w:rsidR="009855D5" w:rsidRDefault="007F0110">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17898858" w:history="1">
        <w:r w:rsidR="009855D5" w:rsidRPr="0080348A">
          <w:rPr>
            <w:rStyle w:val="Hyperlink"/>
            <w:noProof/>
          </w:rPr>
          <w:t>15.</w:t>
        </w:r>
        <w:r w:rsidR="009855D5">
          <w:rPr>
            <w:rFonts w:asciiTheme="minorHAnsi" w:eastAsiaTheme="minorEastAsia" w:hAnsiTheme="minorHAnsi" w:cstheme="minorBidi"/>
            <w:b w:val="0"/>
            <w:caps w:val="0"/>
            <w:noProof/>
            <w:sz w:val="22"/>
            <w:szCs w:val="22"/>
          </w:rPr>
          <w:tab/>
        </w:r>
        <w:r w:rsidR="009855D5" w:rsidRPr="0080348A">
          <w:rPr>
            <w:rStyle w:val="Hyperlink"/>
            <w:noProof/>
          </w:rPr>
          <w:t>References</w:t>
        </w:r>
        <w:r w:rsidR="009855D5">
          <w:rPr>
            <w:noProof/>
            <w:webHidden/>
          </w:rPr>
          <w:tab/>
        </w:r>
        <w:r w:rsidR="009855D5">
          <w:rPr>
            <w:noProof/>
            <w:webHidden/>
          </w:rPr>
          <w:fldChar w:fldCharType="begin"/>
        </w:r>
        <w:r w:rsidR="009855D5">
          <w:rPr>
            <w:noProof/>
            <w:webHidden/>
          </w:rPr>
          <w:instrText xml:space="preserve"> PAGEREF _Toc417898858 \h </w:instrText>
        </w:r>
        <w:r w:rsidR="009855D5">
          <w:rPr>
            <w:noProof/>
            <w:webHidden/>
          </w:rPr>
        </w:r>
        <w:r w:rsidR="009855D5">
          <w:rPr>
            <w:noProof/>
            <w:webHidden/>
          </w:rPr>
          <w:fldChar w:fldCharType="separate"/>
        </w:r>
        <w:r w:rsidR="009855D5">
          <w:rPr>
            <w:noProof/>
            <w:webHidden/>
          </w:rPr>
          <w:t>20</w:t>
        </w:r>
        <w:r w:rsidR="009855D5">
          <w:rPr>
            <w:noProof/>
            <w:webHidden/>
          </w:rPr>
          <w:fldChar w:fldCharType="end"/>
        </w:r>
      </w:hyperlink>
    </w:p>
    <w:p w14:paraId="23CB4272" w14:textId="77777777" w:rsidR="007225FD" w:rsidRDefault="006D3727" w:rsidP="00F255F7">
      <w:pPr>
        <w:rPr>
          <w:sz w:val="24"/>
          <w:szCs w:val="24"/>
        </w:rPr>
      </w:pPr>
      <w:r>
        <w:rPr>
          <w:rFonts w:ascii="Arial" w:hAnsi="Arial" w:cs="Arial"/>
          <w:b/>
          <w:caps/>
          <w:sz w:val="24"/>
          <w:szCs w:val="24"/>
        </w:rPr>
        <w:fldChar w:fldCharType="end"/>
      </w:r>
    </w:p>
    <w:p w14:paraId="47C0DEB0" w14:textId="77777777" w:rsidR="004148DA" w:rsidRPr="005B332C" w:rsidRDefault="00A33CDB" w:rsidP="00F255F7">
      <w:pPr>
        <w:rPr>
          <w:sz w:val="24"/>
          <w:szCs w:val="24"/>
        </w:rPr>
      </w:pPr>
      <w:r>
        <w:rPr>
          <w:sz w:val="24"/>
          <w:szCs w:val="24"/>
        </w:rPr>
        <w:br w:type="page"/>
      </w:r>
    </w:p>
    <w:p w14:paraId="4D2BE685" w14:textId="77777777" w:rsidR="007C6A88" w:rsidRDefault="008A7E25" w:rsidP="008A7E25">
      <w:pPr>
        <w:pStyle w:val="Level1"/>
      </w:pPr>
      <w:bookmarkStart w:id="1" w:name="_Toc417898812"/>
      <w:r>
        <w:lastRenderedPageBreak/>
        <w:t>Purpose</w:t>
      </w:r>
      <w:bookmarkEnd w:id="1"/>
    </w:p>
    <w:p w14:paraId="28375B54" w14:textId="385A7BFF" w:rsidR="008A7E25" w:rsidRDefault="008A7E25" w:rsidP="008A7E25">
      <w:pPr>
        <w:ind w:firstLine="360"/>
      </w:pPr>
      <w:r w:rsidRPr="009E467C">
        <w:t xml:space="preserve">This document specifies the functional requirement for the </w:t>
      </w:r>
      <w:r>
        <w:t xml:space="preserve">High Luminosity LHC (HL-LHC, or HiLumi LHC) MQXFA Magnets. Twenty (20) of these magnets are expected to be fabricated and delivered to CERN by the U.S. HiLumi project as part to the U.S. contributions to the LHC High Luminosity Upgrade. These magnets are the  quadrupole magnetic components of the </w:t>
      </w:r>
      <w:r w:rsidR="00886AEF">
        <w:t>HL-</w:t>
      </w:r>
      <w:r>
        <w:t xml:space="preserve">LHC Q1 and Q3 inner triplet optical elements </w:t>
      </w:r>
      <w:r w:rsidR="00886AEF">
        <w:t xml:space="preserve">in front of the </w:t>
      </w:r>
      <w:r>
        <w:t xml:space="preserve"> interactions </w:t>
      </w:r>
      <w:r w:rsidR="00886AEF">
        <w:t>points</w:t>
      </w:r>
      <w:r>
        <w:t xml:space="preserve"> </w:t>
      </w:r>
      <w:r w:rsidRPr="004417C5">
        <w:t>1</w:t>
      </w:r>
      <w:r>
        <w:t xml:space="preserve">(ATLAS) </w:t>
      </w:r>
      <w:r w:rsidRPr="004417C5">
        <w:t>and 5</w:t>
      </w:r>
      <w:r>
        <w:t xml:space="preserve"> (CMS). Two MQXFA magnets are installed in each Q1 or Q3.</w:t>
      </w:r>
      <w:commentRangeStart w:id="2"/>
      <w:r>
        <w:t xml:space="preserve"> Since these magnets are identical whether installed in Q1 or Q3, the functional requirements are identical for all MQXFA magnets.</w:t>
      </w:r>
      <w:commentRangeEnd w:id="2"/>
      <w:r w:rsidR="00886AEF">
        <w:rPr>
          <w:rStyle w:val="CommentReference"/>
        </w:rPr>
        <w:commentReference w:id="2"/>
      </w:r>
    </w:p>
    <w:p w14:paraId="6EB76547" w14:textId="77777777" w:rsidR="008A7E25" w:rsidRDefault="008A7E25" w:rsidP="008A7E25">
      <w:pPr>
        <w:ind w:firstLine="360"/>
      </w:pPr>
    </w:p>
    <w:p w14:paraId="0CB544BD" w14:textId="3DDF5552" w:rsidR="008A7E25" w:rsidRDefault="004E622F" w:rsidP="008A7E25">
      <w:pPr>
        <w:ind w:firstLine="360"/>
      </w:pPr>
      <w:r>
        <w:t>If all the functional requirements specified in this document are verified, then t</w:t>
      </w:r>
      <w:r w:rsidR="008A7E25">
        <w:t xml:space="preserve">he U.S. HiLumi MQXFA magnet deliverables should be </w:t>
      </w:r>
      <w:commentRangeStart w:id="3"/>
      <w:commentRangeStart w:id="4"/>
      <w:r w:rsidR="008A7E25">
        <w:t>fit</w:t>
      </w:r>
      <w:commentRangeEnd w:id="3"/>
      <w:r w:rsidR="002B3E8A">
        <w:rPr>
          <w:rStyle w:val="CommentReference"/>
        </w:rPr>
        <w:commentReference w:id="3"/>
      </w:r>
      <w:commentRangeEnd w:id="4"/>
      <w:r w:rsidR="007F0110">
        <w:rPr>
          <w:rStyle w:val="CommentReference"/>
        </w:rPr>
        <w:commentReference w:id="4"/>
      </w:r>
      <w:r w:rsidR="008A7E25">
        <w:t xml:space="preserve"> for the intended use and satisfy CERN’s needs for the HL-LHC upgrade. The quality of the U.S. HiLumi MQXFA deliverables will be measured by the degree to which its characteristics fulfill the requirements specified in this document. </w:t>
      </w:r>
    </w:p>
    <w:p w14:paraId="211AC886" w14:textId="77777777" w:rsidR="008A7E25" w:rsidRDefault="008A7E25" w:rsidP="008A7E25">
      <w:pPr>
        <w:ind w:firstLine="360"/>
      </w:pPr>
    </w:p>
    <w:p w14:paraId="1B8B898F" w14:textId="77777777" w:rsidR="008A7E25" w:rsidRDefault="008A7E25" w:rsidP="008A7E25">
      <w:pPr>
        <w:pStyle w:val="Level1"/>
      </w:pPr>
      <w:bookmarkStart w:id="5" w:name="_Toc417898813"/>
      <w:r>
        <w:t>Introduction</w:t>
      </w:r>
      <w:bookmarkEnd w:id="5"/>
    </w:p>
    <w:p w14:paraId="5328F45C" w14:textId="4AA9B685" w:rsidR="008A7E25" w:rsidRPr="0052651E" w:rsidRDefault="008A7E25" w:rsidP="008A7E25">
      <w:pPr>
        <w:ind w:firstLine="360"/>
      </w:pPr>
      <w:r w:rsidRPr="0052651E">
        <w:t>The Inner Triplet (IT) quadrup</w:t>
      </w:r>
      <w:r w:rsidR="007C4D9D">
        <w:t>o</w:t>
      </w:r>
      <w:r w:rsidRPr="0052651E">
        <w:t xml:space="preserve">les are the magnetic system used to squeeze the beta functions around the Interaction Point (IP). The triplet is made of three optical elements: Q1, Q2, and Q3. The change of the Inner Triplets in the high luminosity insertions is the cornerstone of the LHC upgrade. The decision for HL-LHC </w:t>
      </w:r>
      <w:r w:rsidR="002B3E8A">
        <w:t xml:space="preserve">heavily </w:t>
      </w:r>
      <w:r w:rsidRPr="0052651E">
        <w:t>rel</w:t>
      </w:r>
      <w:r w:rsidR="002B3E8A">
        <w:t>ies</w:t>
      </w:r>
      <w:r w:rsidRPr="0052651E">
        <w:t xml:space="preserve"> on the success of the advanced </w:t>
      </w:r>
      <w:r w:rsidR="007C4D9D">
        <w:t>Nb</w:t>
      </w:r>
      <w:r w:rsidR="007C4D9D" w:rsidRPr="007C4D9D">
        <w:rPr>
          <w:vertAlign w:val="subscript"/>
        </w:rPr>
        <w:t>3</w:t>
      </w:r>
      <w:r w:rsidR="007C4D9D">
        <w:t>Sn</w:t>
      </w:r>
      <w:r w:rsidRPr="0052651E">
        <w:t xml:space="preserve"> technology that provides access to magnetic fields well beyond 9 T, allowing the maximization of the aperture of the IT quadrupoles. A 15-year-long study led by the DOE in the US under the auspices of the U.S. LARP program, and lately by other EU programs, has shown the feasibility of </w:t>
      </w:r>
      <w:r w:rsidR="007C4D9D">
        <w:t>Nb</w:t>
      </w:r>
      <w:r w:rsidR="007C4D9D" w:rsidRPr="007C4D9D">
        <w:rPr>
          <w:vertAlign w:val="subscript"/>
        </w:rPr>
        <w:t>3</w:t>
      </w:r>
      <w:r w:rsidR="007C4D9D">
        <w:t>Sn</w:t>
      </w:r>
      <w:r w:rsidRPr="0052651E">
        <w:t xml:space="preserve"> accelerator magnets. The HL-LHC is expected to be the first application of accelerator-quality </w:t>
      </w:r>
      <w:r w:rsidR="007C4D9D">
        <w:t>Nb</w:t>
      </w:r>
      <w:r w:rsidR="007C4D9D" w:rsidRPr="007C4D9D">
        <w:rPr>
          <w:vertAlign w:val="subscript"/>
        </w:rPr>
        <w:t>3</w:t>
      </w:r>
      <w:r w:rsidR="007C4D9D">
        <w:t>Sn</w:t>
      </w:r>
      <w:r w:rsidRPr="0052651E">
        <w:t xml:space="preserve"> magnet technology in an operating particle accelerator. </w:t>
      </w:r>
    </w:p>
    <w:p w14:paraId="65335D37" w14:textId="77777777" w:rsidR="008A7E25" w:rsidRPr="0052651E" w:rsidRDefault="008A7E25" w:rsidP="008A7E25"/>
    <w:p w14:paraId="7E8BE11E" w14:textId="6A031B4F" w:rsidR="008A7E25" w:rsidRPr="0052651E" w:rsidRDefault="008A7E25" w:rsidP="008A7E25">
      <w:pPr>
        <w:ind w:firstLine="360"/>
      </w:pPr>
      <w:r w:rsidRPr="0052651E">
        <w:t>For HL-LHC, some 24 IT</w:t>
      </w:r>
      <w:r w:rsidR="007C4D9D" w:rsidRPr="007C4D9D">
        <w:t xml:space="preserve"> </w:t>
      </w:r>
      <w:r w:rsidR="007C4D9D">
        <w:t>Nb</w:t>
      </w:r>
      <w:r w:rsidR="007C4D9D" w:rsidRPr="007C4D9D">
        <w:rPr>
          <w:vertAlign w:val="subscript"/>
        </w:rPr>
        <w:t>3</w:t>
      </w:r>
      <w:r w:rsidR="007C4D9D">
        <w:t>Sn</w:t>
      </w:r>
      <w:r w:rsidR="007C4D9D" w:rsidRPr="0052651E">
        <w:t xml:space="preserve"> </w:t>
      </w:r>
      <w:r w:rsidRPr="0052651E">
        <w:t xml:space="preserve">quadrupoles are needed: they all feature 150 mm aperture and operating gradient of </w:t>
      </w:r>
      <w:r w:rsidR="002636CF">
        <w:t>132.6</w:t>
      </w:r>
      <w:r w:rsidRPr="0052651E">
        <w:t xml:space="preserve"> T/m, which entails more than 12 T peak field on the coils. In addition, HL-LHC will use the same </w:t>
      </w:r>
      <w:r w:rsidR="007C4D9D">
        <w:t>Nb</w:t>
      </w:r>
      <w:r w:rsidR="007C4D9D" w:rsidRPr="007C4D9D">
        <w:rPr>
          <w:vertAlign w:val="subscript"/>
        </w:rPr>
        <w:t>3</w:t>
      </w:r>
      <w:r w:rsidR="007C4D9D">
        <w:t>Sn</w:t>
      </w:r>
      <w:r w:rsidRPr="0052651E">
        <w:t xml:space="preserve"> technology to provide collimation in the Dispersion Suppression (DS) region, which will be achieved by replacing a number of selected main dipoles with two shorter 11 T </w:t>
      </w:r>
      <w:r w:rsidR="007C4D9D">
        <w:t>Nb</w:t>
      </w:r>
      <w:r w:rsidR="007C4D9D" w:rsidRPr="007C4D9D">
        <w:rPr>
          <w:vertAlign w:val="subscript"/>
        </w:rPr>
        <w:t>3</w:t>
      </w:r>
      <w:r w:rsidR="007C4D9D">
        <w:t>Sn</w:t>
      </w:r>
      <w:r w:rsidRPr="0052651E">
        <w:t xml:space="preserve"> dipoles (MBH). For more details see [1].</w:t>
      </w:r>
    </w:p>
    <w:p w14:paraId="57482971" w14:textId="77777777" w:rsidR="008A7E25" w:rsidRPr="0052651E" w:rsidRDefault="008A7E25" w:rsidP="008A7E25"/>
    <w:p w14:paraId="066AC379" w14:textId="77777777" w:rsidR="008A7E25" w:rsidRDefault="008A7E25" w:rsidP="008A7E25">
      <w:pPr>
        <w:ind w:firstLine="360"/>
      </w:pPr>
      <w:r>
        <w:t>Figure 1 shows a conceptual layout of the HL-LHC interaction region, and Figure 2 shows the CERN nomenclature of the IT system.</w:t>
      </w:r>
    </w:p>
    <w:p w14:paraId="48D9B041" w14:textId="77777777" w:rsidR="008A7E25" w:rsidRDefault="008A7E25" w:rsidP="008A7E25"/>
    <w:p w14:paraId="624B8966" w14:textId="796B74B6" w:rsidR="008A7E25" w:rsidRDefault="008A7E25" w:rsidP="008A7E25">
      <w:pPr>
        <w:ind w:firstLine="360"/>
      </w:pPr>
      <w:r>
        <w:t>The MQXFA magnet is the quadrup</w:t>
      </w:r>
      <w:r w:rsidR="007C4D9D">
        <w:t>o</w:t>
      </w:r>
      <w:r>
        <w:t>le magnetic element of Q1 and Q3, including the coils and mechanical support pieces to a perimeter defined by the outer shell of the magnets and the end plates</w:t>
      </w:r>
      <w:r w:rsidR="004E622F">
        <w:t xml:space="preserve"> of each magnet. A pair of ~ 5</w:t>
      </w:r>
      <w:r>
        <w:t>m MQXFA magnet structures is installed in a 1.9K stainless steel helium vessel, including the end domes, to make the Q1 Cold Mass (LMQXFA) or the Q3 Cold Mass (LMQXFB). Q2a and Q2b each consist of a single unit MQXFB ~ 7m long.</w:t>
      </w:r>
    </w:p>
    <w:p w14:paraId="06E2FB74" w14:textId="77777777" w:rsidR="008A7E25" w:rsidRDefault="008A7E25" w:rsidP="008A7E25"/>
    <w:p w14:paraId="4CD54C1C" w14:textId="77777777" w:rsidR="008A7E25" w:rsidRDefault="008A7E25" w:rsidP="008A7E25">
      <w:pPr>
        <w:ind w:firstLine="360"/>
      </w:pPr>
      <w:r>
        <w:t>The LMQXFA or LMQXFB, when surrounded by the QQXFA or QQXFC cryostat shields, piping, and vacuum vessel, is then the LQXFA cryo-assembly for Q1 and the LQXFB cryo-assembly for Q3, as installed in the tunnel of LHC.</w:t>
      </w:r>
    </w:p>
    <w:p w14:paraId="2DD5A624" w14:textId="77777777" w:rsidR="008A7E25" w:rsidRDefault="008A7E25" w:rsidP="008A7E25">
      <w:pPr>
        <w:ind w:firstLine="360"/>
      </w:pPr>
      <w:r w:rsidRPr="006200AB">
        <w:rPr>
          <w:noProof/>
        </w:rPr>
        <w:drawing>
          <wp:inline distT="0" distB="0" distL="0" distR="0" wp14:anchorId="142828FD" wp14:editId="63B93CC3">
            <wp:extent cx="4886553" cy="1456636"/>
            <wp:effectExtent l="0" t="0" r="0"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886553" cy="14566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8536FFE" w14:textId="77777777" w:rsidR="008A7E25" w:rsidRDefault="008A7E25" w:rsidP="008A7E25">
      <w:bookmarkStart w:id="6" w:name="_Ref400537200"/>
      <w:bookmarkStart w:id="7" w:name="_Toc404927868"/>
      <w:r>
        <w:lastRenderedPageBreak/>
        <w:t xml:space="preserve">Figure </w:t>
      </w:r>
      <w:bookmarkEnd w:id="6"/>
      <w:r>
        <w:t>1</w:t>
      </w:r>
      <w:r w:rsidRPr="006C6ABE">
        <w:rPr>
          <w:rStyle w:val="Bold"/>
        </w:rPr>
        <w:t>:</w:t>
      </w:r>
      <w:r>
        <w:t xml:space="preserve"> Conceptual layout of the IR region of HL-LHC– thick boxes are magnets, thin boxes are cryostats</w:t>
      </w:r>
      <w:bookmarkEnd w:id="7"/>
    </w:p>
    <w:p w14:paraId="72A10696" w14:textId="77777777" w:rsidR="008A7E25" w:rsidRDefault="008A7E25" w:rsidP="008A7E25">
      <w:pPr>
        <w:jc w:val="center"/>
      </w:pPr>
      <w:r>
        <w:rPr>
          <w:noProof/>
        </w:rPr>
        <w:drawing>
          <wp:inline distT="0" distB="0" distL="0" distR="0" wp14:anchorId="545CF049" wp14:editId="0C7B0C7F">
            <wp:extent cx="4564685" cy="276612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64685" cy="2766121"/>
                    </a:xfrm>
                    <a:prstGeom prst="rect">
                      <a:avLst/>
                    </a:prstGeom>
                  </pic:spPr>
                </pic:pic>
              </a:graphicData>
            </a:graphic>
          </wp:inline>
        </w:drawing>
      </w:r>
    </w:p>
    <w:p w14:paraId="2686A5ED" w14:textId="77777777" w:rsidR="008A7E25" w:rsidRDefault="008A7E25" w:rsidP="008A7E25">
      <w:pPr>
        <w:jc w:val="center"/>
      </w:pPr>
      <w:r>
        <w:t>Figure 2: CERN Naming Conventions for HL-LHC Inner Triplets (C. Parente (TQO) and S. Chemli (Configuration), updated October 6, 2014)</w:t>
      </w:r>
    </w:p>
    <w:p w14:paraId="16982B46" w14:textId="77777777" w:rsidR="008A7E25" w:rsidRDefault="008A7E25" w:rsidP="001445A8">
      <w:pPr>
        <w:pStyle w:val="Level1"/>
        <w:numPr>
          <w:ilvl w:val="0"/>
          <w:numId w:val="0"/>
        </w:numPr>
      </w:pPr>
    </w:p>
    <w:p w14:paraId="66C0DC6B" w14:textId="4283ADE1" w:rsidR="008A7E25" w:rsidRDefault="00BA78ED" w:rsidP="00BA78ED">
      <w:pPr>
        <w:ind w:firstLine="720"/>
      </w:pPr>
      <w:r>
        <w:t xml:space="preserve">The MQXFA magnet production is expected to be the responsibility of the U.S. HiLumi Project. The LMQXFA and </w:t>
      </w:r>
      <w:r w:rsidRPr="00070802">
        <w:t>LMQXFB</w:t>
      </w:r>
      <w:r>
        <w:t xml:space="preserve"> Cold Mass assembly production responsibility is </w:t>
      </w:r>
      <w:commentRangeStart w:id="8"/>
      <w:r w:rsidRPr="00BA78ED">
        <w:rPr>
          <w:color w:val="FF0000"/>
        </w:rPr>
        <w:t>TBD</w:t>
      </w:r>
      <w:r w:rsidR="0074098D">
        <w:rPr>
          <w:color w:val="FF0000"/>
        </w:rPr>
        <w:t xml:space="preserve"> [RC Note: the cold mass assembly is part of the US-HiLumi tentative baseline, pending CERN/DOE approved </w:t>
      </w:r>
      <w:r w:rsidR="007F0110">
        <w:rPr>
          <w:color w:val="FF0000"/>
        </w:rPr>
        <w:t>collaboration</w:t>
      </w:r>
      <w:r w:rsidR="0074098D">
        <w:rPr>
          <w:color w:val="FF0000"/>
        </w:rPr>
        <w:t xml:space="preserve"> agreement]</w:t>
      </w:r>
      <w:r>
        <w:t>.</w:t>
      </w:r>
      <w:commentRangeEnd w:id="8"/>
      <w:r w:rsidR="009D41B1">
        <w:rPr>
          <w:rStyle w:val="CommentReference"/>
        </w:rPr>
        <w:commentReference w:id="8"/>
      </w:r>
      <w:r>
        <w:t xml:space="preserve"> CERN is responsible for the design and assembly of the QQXFA and QQXFC cryostat assemblies and for the production of all other HL-LHC Nb</w:t>
      </w:r>
      <w:r w:rsidRPr="007C4D9D">
        <w:rPr>
          <w:vertAlign w:val="subscript"/>
        </w:rPr>
        <w:t>3</w:t>
      </w:r>
      <w:r>
        <w:t xml:space="preserve">Sn magnets (Q2a, Q2b, and DS Dipoles). Table 1 shows a list of anticipated institutional responsibilities and quantities (including spares) for HL-LHC Inner Triplet </w:t>
      </w:r>
      <w:r w:rsidR="007C4D9D">
        <w:t>Nb</w:t>
      </w:r>
      <w:r w:rsidR="007C4D9D" w:rsidRPr="007C4D9D">
        <w:rPr>
          <w:vertAlign w:val="subscript"/>
        </w:rPr>
        <w:t>3</w:t>
      </w:r>
      <w:r w:rsidR="007C4D9D">
        <w:t>Sn</w:t>
      </w:r>
      <w:r>
        <w:t xml:space="preserve"> magnets.</w:t>
      </w:r>
    </w:p>
    <w:p w14:paraId="0FD4D35C" w14:textId="77777777" w:rsidR="008A7E25" w:rsidRDefault="008A7E25" w:rsidP="001445A8">
      <w:pPr>
        <w:pStyle w:val="Level1"/>
        <w:numPr>
          <w:ilvl w:val="0"/>
          <w:numId w:val="0"/>
        </w:numPr>
      </w:pPr>
    </w:p>
    <w:p w14:paraId="72BD25C5" w14:textId="1F7FEF78" w:rsidR="00BA78ED" w:rsidRDefault="00BA78ED" w:rsidP="00BA78ED">
      <w:pPr>
        <w:jc w:val="center"/>
      </w:pPr>
      <w:r>
        <w:t xml:space="preserve">Table 1: Anticipated institutional responsibilities for HL-LHC Inner Triplet </w:t>
      </w:r>
      <w:r w:rsidR="007C4D9D">
        <w:t>Nb</w:t>
      </w:r>
      <w:r w:rsidR="007C4D9D" w:rsidRPr="007C4D9D">
        <w:rPr>
          <w:vertAlign w:val="subscript"/>
        </w:rPr>
        <w:t>3</w:t>
      </w:r>
      <w:r w:rsidR="007C4D9D">
        <w:t>Sn</w:t>
      </w:r>
      <w:r>
        <w:t xml:space="preserve"> Magnets</w:t>
      </w:r>
    </w:p>
    <w:tbl>
      <w:tblPr>
        <w:tblStyle w:val="TableGrid"/>
        <w:tblW w:w="0" w:type="auto"/>
        <w:jc w:val="center"/>
        <w:tblLayout w:type="fixed"/>
        <w:tblLook w:val="04A0" w:firstRow="1" w:lastRow="0" w:firstColumn="1" w:lastColumn="0" w:noHBand="0" w:noVBand="1"/>
      </w:tblPr>
      <w:tblGrid>
        <w:gridCol w:w="2358"/>
        <w:gridCol w:w="1867"/>
        <w:gridCol w:w="720"/>
        <w:gridCol w:w="810"/>
        <w:gridCol w:w="1080"/>
      </w:tblGrid>
      <w:tr w:rsidR="00BA78ED" w14:paraId="079C04F1" w14:textId="77777777" w:rsidTr="00BA78ED">
        <w:trPr>
          <w:jc w:val="center"/>
        </w:trPr>
        <w:tc>
          <w:tcPr>
            <w:tcW w:w="2358" w:type="dxa"/>
          </w:tcPr>
          <w:p w14:paraId="5D5EDCFE" w14:textId="77777777" w:rsidR="00BA78ED" w:rsidRDefault="00BA78ED" w:rsidP="00B45E54"/>
        </w:tc>
        <w:tc>
          <w:tcPr>
            <w:tcW w:w="1867" w:type="dxa"/>
          </w:tcPr>
          <w:p w14:paraId="1B50E1CE" w14:textId="77777777" w:rsidR="00BA78ED" w:rsidRDefault="00BA78ED" w:rsidP="00B45E54"/>
        </w:tc>
        <w:tc>
          <w:tcPr>
            <w:tcW w:w="720" w:type="dxa"/>
          </w:tcPr>
          <w:p w14:paraId="08F35409" w14:textId="77777777" w:rsidR="00BA78ED" w:rsidRPr="0011216F" w:rsidRDefault="00BA78ED" w:rsidP="00B45E54">
            <w:pPr>
              <w:jc w:val="center"/>
              <w:rPr>
                <w:b/>
              </w:rPr>
            </w:pPr>
            <w:r>
              <w:rPr>
                <w:b/>
              </w:rPr>
              <w:t>Qty</w:t>
            </w:r>
          </w:p>
        </w:tc>
        <w:tc>
          <w:tcPr>
            <w:tcW w:w="810" w:type="dxa"/>
          </w:tcPr>
          <w:p w14:paraId="79EB9995" w14:textId="77777777" w:rsidR="00BA78ED" w:rsidRPr="0011216F" w:rsidRDefault="00BA78ED" w:rsidP="00B45E54">
            <w:pPr>
              <w:jc w:val="center"/>
              <w:rPr>
                <w:b/>
              </w:rPr>
            </w:pPr>
            <w:r w:rsidRPr="0011216F">
              <w:rPr>
                <w:b/>
              </w:rPr>
              <w:t>U.S.</w:t>
            </w:r>
          </w:p>
        </w:tc>
        <w:tc>
          <w:tcPr>
            <w:tcW w:w="1080" w:type="dxa"/>
          </w:tcPr>
          <w:p w14:paraId="5E6FF1CC" w14:textId="77777777" w:rsidR="00BA78ED" w:rsidRPr="0011216F" w:rsidRDefault="00BA78ED" w:rsidP="00B45E54">
            <w:pPr>
              <w:jc w:val="center"/>
              <w:rPr>
                <w:b/>
              </w:rPr>
            </w:pPr>
            <w:r w:rsidRPr="0011216F">
              <w:rPr>
                <w:b/>
              </w:rPr>
              <w:t>CERN</w:t>
            </w:r>
          </w:p>
        </w:tc>
      </w:tr>
      <w:tr w:rsidR="00BA78ED" w14:paraId="0B8DC090" w14:textId="77777777" w:rsidTr="00BA78ED">
        <w:trPr>
          <w:jc w:val="center"/>
        </w:trPr>
        <w:tc>
          <w:tcPr>
            <w:tcW w:w="2358" w:type="dxa"/>
          </w:tcPr>
          <w:p w14:paraId="07763F43" w14:textId="77777777" w:rsidR="00BA78ED" w:rsidRPr="007F6931" w:rsidRDefault="00BA78ED" w:rsidP="00B45E54">
            <w:pPr>
              <w:rPr>
                <w:b/>
              </w:rPr>
            </w:pPr>
            <w:r>
              <w:rPr>
                <w:b/>
              </w:rPr>
              <w:t>LQXFA</w:t>
            </w:r>
          </w:p>
        </w:tc>
        <w:tc>
          <w:tcPr>
            <w:tcW w:w="1867" w:type="dxa"/>
          </w:tcPr>
          <w:p w14:paraId="5E65992C" w14:textId="77777777" w:rsidR="00BA78ED" w:rsidRPr="00BA78ED" w:rsidRDefault="00BA78ED" w:rsidP="00B45E54">
            <w:pPr>
              <w:rPr>
                <w:b/>
              </w:rPr>
            </w:pPr>
            <w:r w:rsidRPr="00BA78ED">
              <w:rPr>
                <w:b/>
              </w:rPr>
              <w:t>Q1 Cryo-assembly</w:t>
            </w:r>
          </w:p>
        </w:tc>
        <w:tc>
          <w:tcPr>
            <w:tcW w:w="720" w:type="dxa"/>
          </w:tcPr>
          <w:p w14:paraId="7AB210C9" w14:textId="77777777" w:rsidR="00BA78ED" w:rsidRDefault="00BA78ED" w:rsidP="00B45E54">
            <w:pPr>
              <w:jc w:val="center"/>
            </w:pPr>
            <w:r>
              <w:t>5</w:t>
            </w:r>
          </w:p>
        </w:tc>
        <w:tc>
          <w:tcPr>
            <w:tcW w:w="810" w:type="dxa"/>
          </w:tcPr>
          <w:p w14:paraId="1C3AED20" w14:textId="77777777" w:rsidR="00BA78ED" w:rsidRDefault="00BA78ED" w:rsidP="00B45E54">
            <w:pPr>
              <w:jc w:val="center"/>
            </w:pPr>
          </w:p>
        </w:tc>
        <w:tc>
          <w:tcPr>
            <w:tcW w:w="1080" w:type="dxa"/>
          </w:tcPr>
          <w:p w14:paraId="1BA7B314" w14:textId="77777777" w:rsidR="00BA78ED" w:rsidRDefault="00BA78ED" w:rsidP="00B45E54">
            <w:pPr>
              <w:jc w:val="center"/>
            </w:pPr>
            <w:r>
              <w:t>X</w:t>
            </w:r>
          </w:p>
        </w:tc>
      </w:tr>
      <w:tr w:rsidR="00BA78ED" w14:paraId="1BB0999A" w14:textId="77777777" w:rsidTr="00BA78ED">
        <w:trPr>
          <w:jc w:val="center"/>
        </w:trPr>
        <w:tc>
          <w:tcPr>
            <w:tcW w:w="2358" w:type="dxa"/>
          </w:tcPr>
          <w:p w14:paraId="582113ED" w14:textId="77777777" w:rsidR="00BA78ED" w:rsidRDefault="00BA78ED" w:rsidP="00B45E54">
            <w:r>
              <w:t xml:space="preserve">    QQXFA</w:t>
            </w:r>
          </w:p>
        </w:tc>
        <w:tc>
          <w:tcPr>
            <w:tcW w:w="1867" w:type="dxa"/>
          </w:tcPr>
          <w:p w14:paraId="08064D1C" w14:textId="77777777" w:rsidR="00BA78ED" w:rsidRDefault="00BA78ED" w:rsidP="00B45E54">
            <w:r>
              <w:t>Cryostat</w:t>
            </w:r>
          </w:p>
        </w:tc>
        <w:tc>
          <w:tcPr>
            <w:tcW w:w="720" w:type="dxa"/>
          </w:tcPr>
          <w:p w14:paraId="74C8CEC3" w14:textId="77777777" w:rsidR="00BA78ED" w:rsidRDefault="00BA78ED" w:rsidP="00B45E54">
            <w:pPr>
              <w:jc w:val="center"/>
            </w:pPr>
            <w:r>
              <w:t>5</w:t>
            </w:r>
          </w:p>
        </w:tc>
        <w:tc>
          <w:tcPr>
            <w:tcW w:w="810" w:type="dxa"/>
          </w:tcPr>
          <w:p w14:paraId="56B0F364" w14:textId="77777777" w:rsidR="00BA78ED" w:rsidRDefault="00BA78ED" w:rsidP="00B45E54">
            <w:pPr>
              <w:jc w:val="center"/>
            </w:pPr>
          </w:p>
        </w:tc>
        <w:tc>
          <w:tcPr>
            <w:tcW w:w="1080" w:type="dxa"/>
          </w:tcPr>
          <w:p w14:paraId="5D763A8A" w14:textId="77777777" w:rsidR="00BA78ED" w:rsidRDefault="00BA78ED" w:rsidP="00B45E54">
            <w:pPr>
              <w:jc w:val="center"/>
            </w:pPr>
            <w:r>
              <w:t>X</w:t>
            </w:r>
          </w:p>
        </w:tc>
      </w:tr>
      <w:tr w:rsidR="00BA78ED" w14:paraId="6021A0CA" w14:textId="77777777" w:rsidTr="00BA78ED">
        <w:trPr>
          <w:jc w:val="center"/>
        </w:trPr>
        <w:tc>
          <w:tcPr>
            <w:tcW w:w="2358" w:type="dxa"/>
          </w:tcPr>
          <w:p w14:paraId="610157C6" w14:textId="77777777" w:rsidR="00BA78ED" w:rsidRDefault="00BA78ED" w:rsidP="00B45E54">
            <w:r>
              <w:t xml:space="preserve">         LMQXFA</w:t>
            </w:r>
          </w:p>
        </w:tc>
        <w:tc>
          <w:tcPr>
            <w:tcW w:w="1867" w:type="dxa"/>
          </w:tcPr>
          <w:p w14:paraId="0B9134EE" w14:textId="77777777" w:rsidR="00BA78ED" w:rsidRDefault="00BA78ED" w:rsidP="00B45E54">
            <w:r>
              <w:t>Cold Mass</w:t>
            </w:r>
          </w:p>
        </w:tc>
        <w:tc>
          <w:tcPr>
            <w:tcW w:w="720" w:type="dxa"/>
          </w:tcPr>
          <w:p w14:paraId="5CA83473" w14:textId="77777777" w:rsidR="00BA78ED" w:rsidRPr="009B2BBB" w:rsidRDefault="00BA78ED" w:rsidP="00B45E54">
            <w:pPr>
              <w:jc w:val="center"/>
              <w:rPr>
                <w:color w:val="FF0000"/>
              </w:rPr>
            </w:pPr>
            <w:r w:rsidRPr="00BA78ED">
              <w:t>5</w:t>
            </w:r>
          </w:p>
        </w:tc>
        <w:tc>
          <w:tcPr>
            <w:tcW w:w="810" w:type="dxa"/>
          </w:tcPr>
          <w:p w14:paraId="3BF0FD23" w14:textId="77777777" w:rsidR="00BA78ED" w:rsidRDefault="00BA78ED" w:rsidP="00B45E54">
            <w:pPr>
              <w:jc w:val="center"/>
            </w:pPr>
            <w:r>
              <w:rPr>
                <w:color w:val="FF0000"/>
              </w:rPr>
              <w:t>TBD</w:t>
            </w:r>
          </w:p>
        </w:tc>
        <w:tc>
          <w:tcPr>
            <w:tcW w:w="1080" w:type="dxa"/>
          </w:tcPr>
          <w:p w14:paraId="272C0DFE" w14:textId="77777777" w:rsidR="00BA78ED" w:rsidRDefault="00BA78ED" w:rsidP="00B45E54">
            <w:pPr>
              <w:jc w:val="center"/>
            </w:pPr>
            <w:r w:rsidRPr="00BA78ED">
              <w:rPr>
                <w:color w:val="FF0000"/>
              </w:rPr>
              <w:t>TBD</w:t>
            </w:r>
          </w:p>
        </w:tc>
      </w:tr>
      <w:tr w:rsidR="00BA78ED" w14:paraId="5631414A" w14:textId="77777777" w:rsidTr="00BA78ED">
        <w:trPr>
          <w:jc w:val="center"/>
        </w:trPr>
        <w:tc>
          <w:tcPr>
            <w:tcW w:w="2358" w:type="dxa"/>
          </w:tcPr>
          <w:p w14:paraId="05224538" w14:textId="77777777" w:rsidR="00BA78ED" w:rsidRDefault="00BA78ED" w:rsidP="00B45E54"/>
        </w:tc>
        <w:tc>
          <w:tcPr>
            <w:tcW w:w="1867" w:type="dxa"/>
          </w:tcPr>
          <w:p w14:paraId="0EC63509" w14:textId="77777777" w:rsidR="00BA78ED" w:rsidRDefault="00BA78ED" w:rsidP="00B45E54">
            <w:r>
              <w:t>Beam Screen</w:t>
            </w:r>
          </w:p>
        </w:tc>
        <w:tc>
          <w:tcPr>
            <w:tcW w:w="720" w:type="dxa"/>
          </w:tcPr>
          <w:p w14:paraId="64ED5CE1" w14:textId="77777777" w:rsidR="00BA78ED" w:rsidRDefault="00BA78ED" w:rsidP="00B45E54">
            <w:pPr>
              <w:jc w:val="center"/>
            </w:pPr>
          </w:p>
        </w:tc>
        <w:tc>
          <w:tcPr>
            <w:tcW w:w="810" w:type="dxa"/>
          </w:tcPr>
          <w:p w14:paraId="01110FF0" w14:textId="77777777" w:rsidR="00BA78ED" w:rsidRDefault="00BA78ED" w:rsidP="00B45E54">
            <w:pPr>
              <w:jc w:val="center"/>
            </w:pPr>
          </w:p>
        </w:tc>
        <w:tc>
          <w:tcPr>
            <w:tcW w:w="1080" w:type="dxa"/>
          </w:tcPr>
          <w:p w14:paraId="069D28C2" w14:textId="77777777" w:rsidR="00BA78ED" w:rsidRDefault="00BA78ED" w:rsidP="00B45E54">
            <w:pPr>
              <w:jc w:val="center"/>
            </w:pPr>
            <w:r>
              <w:t>X</w:t>
            </w:r>
          </w:p>
        </w:tc>
      </w:tr>
      <w:tr w:rsidR="00BA78ED" w14:paraId="5BE8083B" w14:textId="77777777" w:rsidTr="00BA78ED">
        <w:trPr>
          <w:jc w:val="center"/>
        </w:trPr>
        <w:tc>
          <w:tcPr>
            <w:tcW w:w="2358" w:type="dxa"/>
          </w:tcPr>
          <w:p w14:paraId="3AA29CAA" w14:textId="77777777" w:rsidR="00BA78ED" w:rsidRDefault="00BA78ED" w:rsidP="00B45E54">
            <w:r>
              <w:t xml:space="preserve">              MQXFA</w:t>
            </w:r>
          </w:p>
        </w:tc>
        <w:tc>
          <w:tcPr>
            <w:tcW w:w="1867" w:type="dxa"/>
          </w:tcPr>
          <w:p w14:paraId="0B610C1D" w14:textId="77777777" w:rsidR="00BA78ED" w:rsidRDefault="00BA78ED" w:rsidP="00B45E54">
            <w:r>
              <w:t>Magnets</w:t>
            </w:r>
          </w:p>
        </w:tc>
        <w:tc>
          <w:tcPr>
            <w:tcW w:w="720" w:type="dxa"/>
          </w:tcPr>
          <w:p w14:paraId="251A6CA9" w14:textId="77777777" w:rsidR="00BA78ED" w:rsidRDefault="00BA78ED" w:rsidP="00B45E54">
            <w:pPr>
              <w:jc w:val="center"/>
            </w:pPr>
            <w:r>
              <w:t>10</w:t>
            </w:r>
          </w:p>
        </w:tc>
        <w:tc>
          <w:tcPr>
            <w:tcW w:w="810" w:type="dxa"/>
          </w:tcPr>
          <w:p w14:paraId="01C744BF" w14:textId="77777777" w:rsidR="00BA78ED" w:rsidRDefault="00BA78ED" w:rsidP="00B45E54">
            <w:pPr>
              <w:jc w:val="center"/>
            </w:pPr>
            <w:r>
              <w:t>X</w:t>
            </w:r>
          </w:p>
        </w:tc>
        <w:tc>
          <w:tcPr>
            <w:tcW w:w="1080" w:type="dxa"/>
          </w:tcPr>
          <w:p w14:paraId="54A51373" w14:textId="77777777" w:rsidR="00BA78ED" w:rsidRDefault="00BA78ED" w:rsidP="00B45E54">
            <w:pPr>
              <w:jc w:val="center"/>
            </w:pPr>
          </w:p>
        </w:tc>
      </w:tr>
      <w:tr w:rsidR="00BA78ED" w14:paraId="244FF819" w14:textId="77777777" w:rsidTr="00BA78ED">
        <w:trPr>
          <w:jc w:val="center"/>
        </w:trPr>
        <w:tc>
          <w:tcPr>
            <w:tcW w:w="2358" w:type="dxa"/>
          </w:tcPr>
          <w:p w14:paraId="6F90AE06" w14:textId="77777777" w:rsidR="00BA78ED" w:rsidRPr="007F6931" w:rsidRDefault="00BA78ED" w:rsidP="00B45E54">
            <w:pPr>
              <w:rPr>
                <w:b/>
              </w:rPr>
            </w:pPr>
            <w:r>
              <w:rPr>
                <w:b/>
              </w:rPr>
              <w:t>LQXFA (B*)</w:t>
            </w:r>
          </w:p>
        </w:tc>
        <w:tc>
          <w:tcPr>
            <w:tcW w:w="1867" w:type="dxa"/>
          </w:tcPr>
          <w:p w14:paraId="1C712048" w14:textId="77777777" w:rsidR="00BA78ED" w:rsidRDefault="00BA78ED" w:rsidP="00B45E54">
            <w:r>
              <w:rPr>
                <w:b/>
              </w:rPr>
              <w:t>Q3</w:t>
            </w:r>
            <w:r w:rsidRPr="00BA78ED">
              <w:rPr>
                <w:b/>
              </w:rPr>
              <w:t xml:space="preserve"> Cryo-assembly</w:t>
            </w:r>
          </w:p>
        </w:tc>
        <w:tc>
          <w:tcPr>
            <w:tcW w:w="720" w:type="dxa"/>
          </w:tcPr>
          <w:p w14:paraId="3AF026A0" w14:textId="77777777" w:rsidR="00BA78ED" w:rsidRDefault="00BA78ED" w:rsidP="00B45E54">
            <w:pPr>
              <w:jc w:val="center"/>
            </w:pPr>
            <w:r>
              <w:t>5</w:t>
            </w:r>
          </w:p>
        </w:tc>
        <w:tc>
          <w:tcPr>
            <w:tcW w:w="810" w:type="dxa"/>
          </w:tcPr>
          <w:p w14:paraId="2A069202" w14:textId="77777777" w:rsidR="00BA78ED" w:rsidRDefault="00BA78ED" w:rsidP="00B45E54">
            <w:pPr>
              <w:jc w:val="center"/>
            </w:pPr>
          </w:p>
        </w:tc>
        <w:tc>
          <w:tcPr>
            <w:tcW w:w="1080" w:type="dxa"/>
          </w:tcPr>
          <w:p w14:paraId="591C0DF3" w14:textId="77777777" w:rsidR="00BA78ED" w:rsidRDefault="00BA78ED" w:rsidP="00B45E54">
            <w:pPr>
              <w:jc w:val="center"/>
            </w:pPr>
            <w:r>
              <w:t>X</w:t>
            </w:r>
          </w:p>
        </w:tc>
      </w:tr>
      <w:tr w:rsidR="00BA78ED" w14:paraId="55B93FB7" w14:textId="77777777" w:rsidTr="00BA78ED">
        <w:trPr>
          <w:jc w:val="center"/>
        </w:trPr>
        <w:tc>
          <w:tcPr>
            <w:tcW w:w="2358" w:type="dxa"/>
          </w:tcPr>
          <w:p w14:paraId="2AEDA23D" w14:textId="77777777" w:rsidR="00BA78ED" w:rsidRDefault="00BA78ED" w:rsidP="00B45E54">
            <w:r>
              <w:t xml:space="preserve">     QQXFA (C*)</w:t>
            </w:r>
          </w:p>
        </w:tc>
        <w:tc>
          <w:tcPr>
            <w:tcW w:w="1867" w:type="dxa"/>
          </w:tcPr>
          <w:p w14:paraId="7975B8C0" w14:textId="77777777" w:rsidR="00BA78ED" w:rsidRDefault="00BA78ED" w:rsidP="00B45E54">
            <w:r>
              <w:t>Cryostat</w:t>
            </w:r>
          </w:p>
        </w:tc>
        <w:tc>
          <w:tcPr>
            <w:tcW w:w="720" w:type="dxa"/>
          </w:tcPr>
          <w:p w14:paraId="343D9F9A" w14:textId="77777777" w:rsidR="00BA78ED" w:rsidRDefault="00BA78ED" w:rsidP="00B45E54">
            <w:pPr>
              <w:jc w:val="center"/>
            </w:pPr>
            <w:r>
              <w:t>5</w:t>
            </w:r>
          </w:p>
        </w:tc>
        <w:tc>
          <w:tcPr>
            <w:tcW w:w="810" w:type="dxa"/>
          </w:tcPr>
          <w:p w14:paraId="3B20A88B" w14:textId="77777777" w:rsidR="00BA78ED" w:rsidRDefault="00BA78ED" w:rsidP="00B45E54">
            <w:pPr>
              <w:jc w:val="center"/>
            </w:pPr>
          </w:p>
        </w:tc>
        <w:tc>
          <w:tcPr>
            <w:tcW w:w="1080" w:type="dxa"/>
          </w:tcPr>
          <w:p w14:paraId="6EEEAEEA" w14:textId="77777777" w:rsidR="00BA78ED" w:rsidRDefault="00BA78ED" w:rsidP="00B45E54">
            <w:pPr>
              <w:jc w:val="center"/>
            </w:pPr>
            <w:r>
              <w:t>X</w:t>
            </w:r>
          </w:p>
        </w:tc>
      </w:tr>
      <w:tr w:rsidR="00BA78ED" w14:paraId="50200FFB" w14:textId="77777777" w:rsidTr="00BA78ED">
        <w:trPr>
          <w:jc w:val="center"/>
        </w:trPr>
        <w:tc>
          <w:tcPr>
            <w:tcW w:w="2358" w:type="dxa"/>
          </w:tcPr>
          <w:p w14:paraId="3ECE414C" w14:textId="77777777" w:rsidR="00BA78ED" w:rsidRDefault="00BA78ED" w:rsidP="00B45E54">
            <w:r>
              <w:t xml:space="preserve">           LMQXFA (B*)</w:t>
            </w:r>
          </w:p>
        </w:tc>
        <w:tc>
          <w:tcPr>
            <w:tcW w:w="1867" w:type="dxa"/>
          </w:tcPr>
          <w:p w14:paraId="09ABD715" w14:textId="77777777" w:rsidR="00BA78ED" w:rsidRDefault="00BA78ED" w:rsidP="00B45E54">
            <w:r>
              <w:t>Cold Mass</w:t>
            </w:r>
          </w:p>
        </w:tc>
        <w:tc>
          <w:tcPr>
            <w:tcW w:w="720" w:type="dxa"/>
          </w:tcPr>
          <w:p w14:paraId="2066E545" w14:textId="77777777" w:rsidR="00BA78ED" w:rsidRPr="009B2BBB" w:rsidRDefault="00BA78ED" w:rsidP="00B45E54">
            <w:pPr>
              <w:jc w:val="center"/>
              <w:rPr>
                <w:color w:val="FF0000"/>
              </w:rPr>
            </w:pPr>
            <w:r w:rsidRPr="00BA78ED">
              <w:t>5</w:t>
            </w:r>
          </w:p>
        </w:tc>
        <w:tc>
          <w:tcPr>
            <w:tcW w:w="810" w:type="dxa"/>
          </w:tcPr>
          <w:p w14:paraId="26765B17" w14:textId="77777777" w:rsidR="00BA78ED" w:rsidRDefault="00BA78ED" w:rsidP="00B45E54">
            <w:pPr>
              <w:jc w:val="center"/>
            </w:pPr>
            <w:r>
              <w:rPr>
                <w:color w:val="FF0000"/>
              </w:rPr>
              <w:t>TBD</w:t>
            </w:r>
          </w:p>
        </w:tc>
        <w:tc>
          <w:tcPr>
            <w:tcW w:w="1080" w:type="dxa"/>
          </w:tcPr>
          <w:p w14:paraId="25913EB9" w14:textId="77777777" w:rsidR="00BA78ED" w:rsidRDefault="00BA78ED" w:rsidP="00B45E54">
            <w:pPr>
              <w:jc w:val="center"/>
            </w:pPr>
            <w:r w:rsidRPr="00BA78ED">
              <w:rPr>
                <w:color w:val="FF0000"/>
              </w:rPr>
              <w:t>TBD</w:t>
            </w:r>
          </w:p>
        </w:tc>
      </w:tr>
      <w:tr w:rsidR="00BA78ED" w14:paraId="79BC67BA" w14:textId="77777777" w:rsidTr="00BA78ED">
        <w:trPr>
          <w:jc w:val="center"/>
        </w:trPr>
        <w:tc>
          <w:tcPr>
            <w:tcW w:w="2358" w:type="dxa"/>
          </w:tcPr>
          <w:p w14:paraId="7911E2AD" w14:textId="77777777" w:rsidR="00BA78ED" w:rsidRDefault="00BA78ED" w:rsidP="00B45E54"/>
        </w:tc>
        <w:tc>
          <w:tcPr>
            <w:tcW w:w="1867" w:type="dxa"/>
          </w:tcPr>
          <w:p w14:paraId="3E320687" w14:textId="77777777" w:rsidR="00BA78ED" w:rsidRDefault="00BA78ED" w:rsidP="00B45E54">
            <w:r>
              <w:t>Beam Screen</w:t>
            </w:r>
          </w:p>
        </w:tc>
        <w:tc>
          <w:tcPr>
            <w:tcW w:w="720" w:type="dxa"/>
          </w:tcPr>
          <w:p w14:paraId="2031304D" w14:textId="77777777" w:rsidR="00BA78ED" w:rsidRDefault="00BA78ED" w:rsidP="00B45E54">
            <w:pPr>
              <w:jc w:val="center"/>
            </w:pPr>
          </w:p>
        </w:tc>
        <w:tc>
          <w:tcPr>
            <w:tcW w:w="810" w:type="dxa"/>
          </w:tcPr>
          <w:p w14:paraId="1A16C9D9" w14:textId="77777777" w:rsidR="00BA78ED" w:rsidRDefault="00BA78ED" w:rsidP="00B45E54">
            <w:pPr>
              <w:jc w:val="center"/>
            </w:pPr>
          </w:p>
        </w:tc>
        <w:tc>
          <w:tcPr>
            <w:tcW w:w="1080" w:type="dxa"/>
          </w:tcPr>
          <w:p w14:paraId="774A556E" w14:textId="77777777" w:rsidR="00BA78ED" w:rsidRDefault="00BA78ED" w:rsidP="00B45E54">
            <w:pPr>
              <w:jc w:val="center"/>
            </w:pPr>
            <w:r>
              <w:t>X</w:t>
            </w:r>
          </w:p>
        </w:tc>
      </w:tr>
      <w:tr w:rsidR="00BA78ED" w14:paraId="4ACDCE5D" w14:textId="77777777" w:rsidTr="00BA78ED">
        <w:trPr>
          <w:jc w:val="center"/>
        </w:trPr>
        <w:tc>
          <w:tcPr>
            <w:tcW w:w="2358" w:type="dxa"/>
          </w:tcPr>
          <w:p w14:paraId="4BE433B2" w14:textId="77777777" w:rsidR="00BA78ED" w:rsidRDefault="00BA78ED" w:rsidP="00B45E54">
            <w:r>
              <w:t xml:space="preserve">                 MQXFA</w:t>
            </w:r>
          </w:p>
        </w:tc>
        <w:tc>
          <w:tcPr>
            <w:tcW w:w="1867" w:type="dxa"/>
          </w:tcPr>
          <w:p w14:paraId="0CA00783" w14:textId="4B7E2437" w:rsidR="00BA78ED" w:rsidRDefault="00BA78ED" w:rsidP="006D18A8">
            <w:r>
              <w:t xml:space="preserve">Magnets </w:t>
            </w:r>
          </w:p>
        </w:tc>
        <w:tc>
          <w:tcPr>
            <w:tcW w:w="720" w:type="dxa"/>
          </w:tcPr>
          <w:p w14:paraId="724CE9E1" w14:textId="77777777" w:rsidR="00BA78ED" w:rsidRDefault="00BA78ED" w:rsidP="00B45E54">
            <w:pPr>
              <w:jc w:val="center"/>
            </w:pPr>
            <w:r>
              <w:t>10</w:t>
            </w:r>
          </w:p>
        </w:tc>
        <w:tc>
          <w:tcPr>
            <w:tcW w:w="810" w:type="dxa"/>
          </w:tcPr>
          <w:p w14:paraId="0BB54CE9" w14:textId="77777777" w:rsidR="00BA78ED" w:rsidRDefault="00BA78ED" w:rsidP="00B45E54">
            <w:pPr>
              <w:jc w:val="center"/>
            </w:pPr>
            <w:r>
              <w:t>X</w:t>
            </w:r>
          </w:p>
        </w:tc>
        <w:tc>
          <w:tcPr>
            <w:tcW w:w="1080" w:type="dxa"/>
          </w:tcPr>
          <w:p w14:paraId="455436F9" w14:textId="77777777" w:rsidR="00BA78ED" w:rsidRDefault="00BA78ED" w:rsidP="00B45E54">
            <w:pPr>
              <w:jc w:val="center"/>
            </w:pPr>
          </w:p>
        </w:tc>
      </w:tr>
      <w:tr w:rsidR="00BA78ED" w14:paraId="3DB6242E" w14:textId="77777777" w:rsidTr="00BA78ED">
        <w:trPr>
          <w:jc w:val="center"/>
        </w:trPr>
        <w:tc>
          <w:tcPr>
            <w:tcW w:w="2358" w:type="dxa"/>
          </w:tcPr>
          <w:p w14:paraId="5472B2CE" w14:textId="77777777" w:rsidR="00BA78ED" w:rsidRPr="007F6931" w:rsidRDefault="00BA78ED" w:rsidP="00B45E54">
            <w:pPr>
              <w:rPr>
                <w:b/>
              </w:rPr>
            </w:pPr>
            <w:r w:rsidRPr="007F6931">
              <w:rPr>
                <w:b/>
              </w:rPr>
              <w:t>Q2A</w:t>
            </w:r>
          </w:p>
        </w:tc>
        <w:tc>
          <w:tcPr>
            <w:tcW w:w="1867" w:type="dxa"/>
          </w:tcPr>
          <w:p w14:paraId="4F426DB0" w14:textId="77777777" w:rsidR="00BA78ED" w:rsidRDefault="00BA78ED" w:rsidP="00B45E54"/>
        </w:tc>
        <w:tc>
          <w:tcPr>
            <w:tcW w:w="720" w:type="dxa"/>
          </w:tcPr>
          <w:p w14:paraId="4276E582" w14:textId="77777777" w:rsidR="00BA78ED" w:rsidRDefault="00BA78ED" w:rsidP="00B45E54">
            <w:pPr>
              <w:jc w:val="center"/>
            </w:pPr>
          </w:p>
        </w:tc>
        <w:tc>
          <w:tcPr>
            <w:tcW w:w="810" w:type="dxa"/>
          </w:tcPr>
          <w:p w14:paraId="664F8DA2" w14:textId="77777777" w:rsidR="00BA78ED" w:rsidRDefault="00BA78ED" w:rsidP="00B45E54">
            <w:pPr>
              <w:jc w:val="center"/>
            </w:pPr>
          </w:p>
        </w:tc>
        <w:tc>
          <w:tcPr>
            <w:tcW w:w="1080" w:type="dxa"/>
          </w:tcPr>
          <w:p w14:paraId="14F95ECA" w14:textId="77777777" w:rsidR="00BA78ED" w:rsidRDefault="00BA78ED" w:rsidP="00B45E54">
            <w:pPr>
              <w:jc w:val="center"/>
            </w:pPr>
          </w:p>
        </w:tc>
      </w:tr>
      <w:tr w:rsidR="00BA78ED" w14:paraId="26C1D671" w14:textId="77777777" w:rsidTr="00BA78ED">
        <w:trPr>
          <w:jc w:val="center"/>
        </w:trPr>
        <w:tc>
          <w:tcPr>
            <w:tcW w:w="2358" w:type="dxa"/>
          </w:tcPr>
          <w:p w14:paraId="0F96C66A" w14:textId="77777777" w:rsidR="00BA78ED" w:rsidRDefault="00BA78ED" w:rsidP="00B45E54">
            <w:r>
              <w:t xml:space="preserve">     QQXFB</w:t>
            </w:r>
          </w:p>
        </w:tc>
        <w:tc>
          <w:tcPr>
            <w:tcW w:w="1867" w:type="dxa"/>
          </w:tcPr>
          <w:p w14:paraId="264691D9" w14:textId="77777777" w:rsidR="00BA78ED" w:rsidRDefault="00BA78ED" w:rsidP="00B45E54">
            <w:r>
              <w:t>Cryostat</w:t>
            </w:r>
          </w:p>
        </w:tc>
        <w:tc>
          <w:tcPr>
            <w:tcW w:w="720" w:type="dxa"/>
          </w:tcPr>
          <w:p w14:paraId="7C55F44A" w14:textId="77777777" w:rsidR="00BA78ED" w:rsidRDefault="00BA78ED" w:rsidP="00B45E54">
            <w:pPr>
              <w:jc w:val="center"/>
            </w:pPr>
            <w:r>
              <w:t>5</w:t>
            </w:r>
          </w:p>
        </w:tc>
        <w:tc>
          <w:tcPr>
            <w:tcW w:w="810" w:type="dxa"/>
          </w:tcPr>
          <w:p w14:paraId="0889BF82" w14:textId="77777777" w:rsidR="00BA78ED" w:rsidRDefault="00BA78ED" w:rsidP="00B45E54">
            <w:pPr>
              <w:jc w:val="center"/>
            </w:pPr>
          </w:p>
        </w:tc>
        <w:tc>
          <w:tcPr>
            <w:tcW w:w="1080" w:type="dxa"/>
          </w:tcPr>
          <w:p w14:paraId="2784A52F" w14:textId="77777777" w:rsidR="00BA78ED" w:rsidRDefault="00BA78ED" w:rsidP="00B45E54">
            <w:pPr>
              <w:jc w:val="center"/>
            </w:pPr>
            <w:r>
              <w:t>X</w:t>
            </w:r>
          </w:p>
        </w:tc>
      </w:tr>
      <w:tr w:rsidR="00BA78ED" w14:paraId="6AB24D2D" w14:textId="77777777" w:rsidTr="00BA78ED">
        <w:trPr>
          <w:jc w:val="center"/>
        </w:trPr>
        <w:tc>
          <w:tcPr>
            <w:tcW w:w="2358" w:type="dxa"/>
          </w:tcPr>
          <w:p w14:paraId="754C62C5" w14:textId="77777777" w:rsidR="00BA78ED" w:rsidRDefault="00BA78ED" w:rsidP="00B45E54">
            <w:r>
              <w:t xml:space="preserve">           LMQXFC</w:t>
            </w:r>
          </w:p>
        </w:tc>
        <w:tc>
          <w:tcPr>
            <w:tcW w:w="1867" w:type="dxa"/>
          </w:tcPr>
          <w:p w14:paraId="0E7628D7" w14:textId="77777777" w:rsidR="00BA78ED" w:rsidRDefault="00BA78ED" w:rsidP="00B45E54">
            <w:r>
              <w:t>Cold Mass</w:t>
            </w:r>
          </w:p>
        </w:tc>
        <w:tc>
          <w:tcPr>
            <w:tcW w:w="720" w:type="dxa"/>
          </w:tcPr>
          <w:p w14:paraId="66096A96" w14:textId="77777777" w:rsidR="00BA78ED" w:rsidRDefault="00BA78ED" w:rsidP="00B45E54">
            <w:pPr>
              <w:jc w:val="center"/>
            </w:pPr>
            <w:r>
              <w:t>5</w:t>
            </w:r>
          </w:p>
        </w:tc>
        <w:tc>
          <w:tcPr>
            <w:tcW w:w="810" w:type="dxa"/>
          </w:tcPr>
          <w:p w14:paraId="124AFC53" w14:textId="77777777" w:rsidR="00BA78ED" w:rsidRDefault="00BA78ED" w:rsidP="00B45E54">
            <w:pPr>
              <w:jc w:val="center"/>
            </w:pPr>
          </w:p>
        </w:tc>
        <w:tc>
          <w:tcPr>
            <w:tcW w:w="1080" w:type="dxa"/>
          </w:tcPr>
          <w:p w14:paraId="61BEAAFB" w14:textId="77777777" w:rsidR="00BA78ED" w:rsidRDefault="00BA78ED" w:rsidP="00B45E54">
            <w:pPr>
              <w:jc w:val="center"/>
            </w:pPr>
            <w:r>
              <w:t>X</w:t>
            </w:r>
          </w:p>
        </w:tc>
      </w:tr>
      <w:tr w:rsidR="00BA78ED" w14:paraId="227B6362" w14:textId="77777777" w:rsidTr="00BA78ED">
        <w:trPr>
          <w:jc w:val="center"/>
        </w:trPr>
        <w:tc>
          <w:tcPr>
            <w:tcW w:w="2358" w:type="dxa"/>
          </w:tcPr>
          <w:p w14:paraId="5547AA10" w14:textId="77777777" w:rsidR="00BA78ED" w:rsidRDefault="00BA78ED" w:rsidP="00B45E54">
            <w:r>
              <w:t xml:space="preserve">                 MQXFB</w:t>
            </w:r>
          </w:p>
        </w:tc>
        <w:tc>
          <w:tcPr>
            <w:tcW w:w="1867" w:type="dxa"/>
          </w:tcPr>
          <w:p w14:paraId="3954052D" w14:textId="77777777" w:rsidR="00BA78ED" w:rsidRDefault="00BA78ED" w:rsidP="00B45E54">
            <w:r>
              <w:t>Magnet</w:t>
            </w:r>
          </w:p>
        </w:tc>
        <w:tc>
          <w:tcPr>
            <w:tcW w:w="720" w:type="dxa"/>
          </w:tcPr>
          <w:p w14:paraId="67574F42" w14:textId="77777777" w:rsidR="00BA78ED" w:rsidRDefault="00BA78ED" w:rsidP="00B45E54">
            <w:pPr>
              <w:jc w:val="center"/>
            </w:pPr>
            <w:r>
              <w:t>5</w:t>
            </w:r>
          </w:p>
        </w:tc>
        <w:tc>
          <w:tcPr>
            <w:tcW w:w="810" w:type="dxa"/>
          </w:tcPr>
          <w:p w14:paraId="1B8894DC" w14:textId="77777777" w:rsidR="00BA78ED" w:rsidRDefault="00BA78ED" w:rsidP="00B45E54">
            <w:pPr>
              <w:jc w:val="center"/>
            </w:pPr>
          </w:p>
        </w:tc>
        <w:tc>
          <w:tcPr>
            <w:tcW w:w="1080" w:type="dxa"/>
          </w:tcPr>
          <w:p w14:paraId="61C37564" w14:textId="77777777" w:rsidR="00BA78ED" w:rsidRDefault="00BA78ED" w:rsidP="00B45E54">
            <w:pPr>
              <w:jc w:val="center"/>
            </w:pPr>
            <w:r>
              <w:t>X</w:t>
            </w:r>
          </w:p>
        </w:tc>
      </w:tr>
      <w:tr w:rsidR="00BA78ED" w14:paraId="2C3ED49F" w14:textId="77777777" w:rsidTr="00BA78ED">
        <w:trPr>
          <w:jc w:val="center"/>
        </w:trPr>
        <w:tc>
          <w:tcPr>
            <w:tcW w:w="2358" w:type="dxa"/>
          </w:tcPr>
          <w:p w14:paraId="72A06936" w14:textId="77777777" w:rsidR="00BA78ED" w:rsidRDefault="00BA78ED" w:rsidP="00B45E54">
            <w:r>
              <w:t xml:space="preserve">                 MCBXFB</w:t>
            </w:r>
          </w:p>
        </w:tc>
        <w:tc>
          <w:tcPr>
            <w:tcW w:w="1867" w:type="dxa"/>
          </w:tcPr>
          <w:p w14:paraId="0EF128D1" w14:textId="77777777" w:rsidR="00BA78ED" w:rsidRDefault="00BA78ED" w:rsidP="00B45E54">
            <w:r>
              <w:t>Corrector</w:t>
            </w:r>
          </w:p>
        </w:tc>
        <w:tc>
          <w:tcPr>
            <w:tcW w:w="720" w:type="dxa"/>
          </w:tcPr>
          <w:p w14:paraId="54B7987D" w14:textId="77777777" w:rsidR="00BA78ED" w:rsidRDefault="00BA78ED" w:rsidP="00B45E54">
            <w:pPr>
              <w:jc w:val="center"/>
            </w:pPr>
            <w:r>
              <w:t>5</w:t>
            </w:r>
          </w:p>
        </w:tc>
        <w:tc>
          <w:tcPr>
            <w:tcW w:w="810" w:type="dxa"/>
          </w:tcPr>
          <w:p w14:paraId="2261E6F4" w14:textId="77777777" w:rsidR="00BA78ED" w:rsidRDefault="00BA78ED" w:rsidP="00B45E54">
            <w:pPr>
              <w:jc w:val="center"/>
            </w:pPr>
          </w:p>
        </w:tc>
        <w:tc>
          <w:tcPr>
            <w:tcW w:w="1080" w:type="dxa"/>
          </w:tcPr>
          <w:p w14:paraId="20E5D591" w14:textId="77777777" w:rsidR="00BA78ED" w:rsidRDefault="00BA78ED" w:rsidP="00B45E54">
            <w:pPr>
              <w:jc w:val="center"/>
            </w:pPr>
            <w:r>
              <w:t>X</w:t>
            </w:r>
          </w:p>
        </w:tc>
      </w:tr>
      <w:tr w:rsidR="00BA78ED" w14:paraId="71A9CC9C" w14:textId="77777777" w:rsidTr="00BA78ED">
        <w:trPr>
          <w:jc w:val="center"/>
        </w:trPr>
        <w:tc>
          <w:tcPr>
            <w:tcW w:w="2358" w:type="dxa"/>
          </w:tcPr>
          <w:p w14:paraId="016FB367" w14:textId="77777777" w:rsidR="00BA78ED" w:rsidRPr="007F6931" w:rsidRDefault="00BA78ED" w:rsidP="00B45E54">
            <w:pPr>
              <w:rPr>
                <w:b/>
              </w:rPr>
            </w:pPr>
            <w:r w:rsidRPr="007F6931">
              <w:rPr>
                <w:b/>
              </w:rPr>
              <w:t>Q2B</w:t>
            </w:r>
          </w:p>
        </w:tc>
        <w:tc>
          <w:tcPr>
            <w:tcW w:w="1867" w:type="dxa"/>
          </w:tcPr>
          <w:p w14:paraId="35422F84" w14:textId="77777777" w:rsidR="00BA78ED" w:rsidRDefault="00BA78ED" w:rsidP="00B45E54"/>
        </w:tc>
        <w:tc>
          <w:tcPr>
            <w:tcW w:w="720" w:type="dxa"/>
          </w:tcPr>
          <w:p w14:paraId="47259E2A" w14:textId="77777777" w:rsidR="00BA78ED" w:rsidRDefault="00BA78ED" w:rsidP="00B45E54">
            <w:pPr>
              <w:jc w:val="center"/>
            </w:pPr>
          </w:p>
        </w:tc>
        <w:tc>
          <w:tcPr>
            <w:tcW w:w="810" w:type="dxa"/>
          </w:tcPr>
          <w:p w14:paraId="093193FB" w14:textId="77777777" w:rsidR="00BA78ED" w:rsidRDefault="00BA78ED" w:rsidP="00B45E54">
            <w:pPr>
              <w:jc w:val="center"/>
            </w:pPr>
          </w:p>
        </w:tc>
        <w:tc>
          <w:tcPr>
            <w:tcW w:w="1080" w:type="dxa"/>
          </w:tcPr>
          <w:p w14:paraId="4E06B064" w14:textId="77777777" w:rsidR="00BA78ED" w:rsidRDefault="00BA78ED" w:rsidP="00B45E54">
            <w:pPr>
              <w:jc w:val="center"/>
            </w:pPr>
          </w:p>
        </w:tc>
      </w:tr>
      <w:tr w:rsidR="00BA78ED" w14:paraId="47B9DFBA" w14:textId="77777777" w:rsidTr="00BA78ED">
        <w:trPr>
          <w:jc w:val="center"/>
        </w:trPr>
        <w:tc>
          <w:tcPr>
            <w:tcW w:w="2358" w:type="dxa"/>
          </w:tcPr>
          <w:p w14:paraId="1A1B662C" w14:textId="77777777" w:rsidR="00BA78ED" w:rsidRDefault="00BA78ED" w:rsidP="00B45E54">
            <w:r>
              <w:t xml:space="preserve">      QQXFB (D*)</w:t>
            </w:r>
          </w:p>
        </w:tc>
        <w:tc>
          <w:tcPr>
            <w:tcW w:w="1867" w:type="dxa"/>
          </w:tcPr>
          <w:p w14:paraId="282B763C" w14:textId="77777777" w:rsidR="00BA78ED" w:rsidRDefault="00BA78ED" w:rsidP="00B45E54">
            <w:r>
              <w:t>Cryostat</w:t>
            </w:r>
          </w:p>
        </w:tc>
        <w:tc>
          <w:tcPr>
            <w:tcW w:w="720" w:type="dxa"/>
          </w:tcPr>
          <w:p w14:paraId="2663A3E1" w14:textId="77777777" w:rsidR="00BA78ED" w:rsidRDefault="00BA78ED" w:rsidP="00B45E54">
            <w:pPr>
              <w:jc w:val="center"/>
            </w:pPr>
            <w:r>
              <w:t>5</w:t>
            </w:r>
          </w:p>
        </w:tc>
        <w:tc>
          <w:tcPr>
            <w:tcW w:w="810" w:type="dxa"/>
          </w:tcPr>
          <w:p w14:paraId="5792BE89" w14:textId="77777777" w:rsidR="00BA78ED" w:rsidRDefault="00BA78ED" w:rsidP="00B45E54">
            <w:pPr>
              <w:jc w:val="center"/>
            </w:pPr>
          </w:p>
        </w:tc>
        <w:tc>
          <w:tcPr>
            <w:tcW w:w="1080" w:type="dxa"/>
          </w:tcPr>
          <w:p w14:paraId="33A478C5" w14:textId="77777777" w:rsidR="00BA78ED" w:rsidRDefault="00BA78ED" w:rsidP="00B45E54">
            <w:pPr>
              <w:jc w:val="center"/>
            </w:pPr>
            <w:r>
              <w:t>X</w:t>
            </w:r>
          </w:p>
        </w:tc>
      </w:tr>
      <w:tr w:rsidR="00BA78ED" w14:paraId="416B8098" w14:textId="77777777" w:rsidTr="00BA78ED">
        <w:trPr>
          <w:jc w:val="center"/>
        </w:trPr>
        <w:tc>
          <w:tcPr>
            <w:tcW w:w="2358" w:type="dxa"/>
          </w:tcPr>
          <w:p w14:paraId="40C8CB52" w14:textId="77777777" w:rsidR="00BA78ED" w:rsidRDefault="00BA78ED" w:rsidP="00B45E54">
            <w:r>
              <w:t xml:space="preserve">            LMQXFC (D*)</w:t>
            </w:r>
          </w:p>
        </w:tc>
        <w:tc>
          <w:tcPr>
            <w:tcW w:w="1867" w:type="dxa"/>
          </w:tcPr>
          <w:p w14:paraId="722CE014" w14:textId="77777777" w:rsidR="00BA78ED" w:rsidRDefault="00BA78ED" w:rsidP="00B45E54">
            <w:r>
              <w:t>Cold Mass</w:t>
            </w:r>
          </w:p>
        </w:tc>
        <w:tc>
          <w:tcPr>
            <w:tcW w:w="720" w:type="dxa"/>
          </w:tcPr>
          <w:p w14:paraId="3E9D508F" w14:textId="77777777" w:rsidR="00BA78ED" w:rsidRDefault="00BA78ED" w:rsidP="00B45E54">
            <w:pPr>
              <w:jc w:val="center"/>
            </w:pPr>
            <w:r>
              <w:t>5</w:t>
            </w:r>
          </w:p>
        </w:tc>
        <w:tc>
          <w:tcPr>
            <w:tcW w:w="810" w:type="dxa"/>
          </w:tcPr>
          <w:p w14:paraId="34284A01" w14:textId="77777777" w:rsidR="00BA78ED" w:rsidRDefault="00BA78ED" w:rsidP="00B45E54">
            <w:pPr>
              <w:jc w:val="center"/>
            </w:pPr>
          </w:p>
        </w:tc>
        <w:tc>
          <w:tcPr>
            <w:tcW w:w="1080" w:type="dxa"/>
          </w:tcPr>
          <w:p w14:paraId="08ABC9DB" w14:textId="77777777" w:rsidR="00BA78ED" w:rsidRDefault="00BA78ED" w:rsidP="00B45E54">
            <w:pPr>
              <w:jc w:val="center"/>
            </w:pPr>
            <w:r>
              <w:t>X</w:t>
            </w:r>
          </w:p>
        </w:tc>
      </w:tr>
      <w:tr w:rsidR="00BA78ED" w14:paraId="1A7E1372" w14:textId="77777777" w:rsidTr="00BA78ED">
        <w:trPr>
          <w:jc w:val="center"/>
        </w:trPr>
        <w:tc>
          <w:tcPr>
            <w:tcW w:w="2358" w:type="dxa"/>
          </w:tcPr>
          <w:p w14:paraId="54311D3C" w14:textId="77777777" w:rsidR="00BA78ED" w:rsidRDefault="00BA78ED" w:rsidP="00B45E54">
            <w:r>
              <w:t xml:space="preserve">            MQXFB</w:t>
            </w:r>
          </w:p>
        </w:tc>
        <w:tc>
          <w:tcPr>
            <w:tcW w:w="1867" w:type="dxa"/>
          </w:tcPr>
          <w:p w14:paraId="7B3B74B7" w14:textId="77777777" w:rsidR="00BA78ED" w:rsidRDefault="00BA78ED" w:rsidP="00B45E54">
            <w:r>
              <w:t>Magnet</w:t>
            </w:r>
          </w:p>
        </w:tc>
        <w:tc>
          <w:tcPr>
            <w:tcW w:w="720" w:type="dxa"/>
          </w:tcPr>
          <w:p w14:paraId="32F97C3A" w14:textId="77777777" w:rsidR="00BA78ED" w:rsidRDefault="00BA78ED" w:rsidP="00B45E54">
            <w:pPr>
              <w:jc w:val="center"/>
            </w:pPr>
            <w:r>
              <w:t>5</w:t>
            </w:r>
          </w:p>
        </w:tc>
        <w:tc>
          <w:tcPr>
            <w:tcW w:w="810" w:type="dxa"/>
          </w:tcPr>
          <w:p w14:paraId="281F9EB4" w14:textId="77777777" w:rsidR="00BA78ED" w:rsidRDefault="00BA78ED" w:rsidP="00B45E54">
            <w:pPr>
              <w:jc w:val="center"/>
            </w:pPr>
          </w:p>
        </w:tc>
        <w:tc>
          <w:tcPr>
            <w:tcW w:w="1080" w:type="dxa"/>
          </w:tcPr>
          <w:p w14:paraId="60182CDD" w14:textId="77777777" w:rsidR="00BA78ED" w:rsidRDefault="00BA78ED" w:rsidP="00B45E54">
            <w:pPr>
              <w:jc w:val="center"/>
            </w:pPr>
            <w:r>
              <w:t>X</w:t>
            </w:r>
          </w:p>
        </w:tc>
      </w:tr>
      <w:tr w:rsidR="00BA78ED" w14:paraId="568E5A07" w14:textId="77777777" w:rsidTr="00BA78ED">
        <w:trPr>
          <w:jc w:val="center"/>
        </w:trPr>
        <w:tc>
          <w:tcPr>
            <w:tcW w:w="2358" w:type="dxa"/>
          </w:tcPr>
          <w:p w14:paraId="71BCCB3C" w14:textId="77777777" w:rsidR="00BA78ED" w:rsidRDefault="00BA78ED" w:rsidP="00B45E54">
            <w:r>
              <w:t xml:space="preserve">             MCBXFB</w:t>
            </w:r>
          </w:p>
        </w:tc>
        <w:tc>
          <w:tcPr>
            <w:tcW w:w="1867" w:type="dxa"/>
          </w:tcPr>
          <w:p w14:paraId="72CDC04B" w14:textId="77777777" w:rsidR="00BA78ED" w:rsidRDefault="00BA78ED" w:rsidP="00B45E54">
            <w:r>
              <w:t>Corrector</w:t>
            </w:r>
          </w:p>
        </w:tc>
        <w:tc>
          <w:tcPr>
            <w:tcW w:w="720" w:type="dxa"/>
          </w:tcPr>
          <w:p w14:paraId="5A56F50E" w14:textId="77777777" w:rsidR="00BA78ED" w:rsidRDefault="00BA78ED" w:rsidP="00B45E54">
            <w:pPr>
              <w:jc w:val="center"/>
            </w:pPr>
            <w:r>
              <w:t>5</w:t>
            </w:r>
          </w:p>
        </w:tc>
        <w:tc>
          <w:tcPr>
            <w:tcW w:w="810" w:type="dxa"/>
          </w:tcPr>
          <w:p w14:paraId="55040502" w14:textId="77777777" w:rsidR="00BA78ED" w:rsidRDefault="00BA78ED" w:rsidP="00B45E54">
            <w:pPr>
              <w:jc w:val="center"/>
            </w:pPr>
          </w:p>
        </w:tc>
        <w:tc>
          <w:tcPr>
            <w:tcW w:w="1080" w:type="dxa"/>
          </w:tcPr>
          <w:p w14:paraId="1640FF49" w14:textId="77777777" w:rsidR="00BA78ED" w:rsidRDefault="00BA78ED" w:rsidP="00B45E54">
            <w:pPr>
              <w:jc w:val="center"/>
            </w:pPr>
            <w:r>
              <w:t>X</w:t>
            </w:r>
          </w:p>
        </w:tc>
      </w:tr>
    </w:tbl>
    <w:p w14:paraId="2E209576" w14:textId="77777777" w:rsidR="00BA78ED" w:rsidRDefault="00BA78ED" w:rsidP="00BA78ED"/>
    <w:p w14:paraId="33129E51" w14:textId="73613940" w:rsidR="00E41A37" w:rsidRDefault="00E41A37" w:rsidP="00E41A37">
      <w:pPr>
        <w:ind w:firstLine="720"/>
      </w:pPr>
      <w:r>
        <w:t xml:space="preserve">This functional requirements specification is for MQXFA only, however most of the requirements are the same for MQXFB (the length is </w:t>
      </w:r>
      <w:r w:rsidR="009D41B1">
        <w:t>the main</w:t>
      </w:r>
      <w:r>
        <w:t xml:space="preserve"> exception). Th</w:t>
      </w:r>
      <w:r w:rsidR="009D41B1">
        <w:t>ere will be mutual benefit, for CERN and USHiLumi,</w:t>
      </w:r>
      <w:r>
        <w:t xml:space="preserve"> </w:t>
      </w:r>
      <w:r w:rsidR="009D41B1">
        <w:t xml:space="preserve"> in</w:t>
      </w:r>
      <w:r>
        <w:t xml:space="preserve"> keep</w:t>
      </w:r>
      <w:r w:rsidR="009D41B1">
        <w:t>ing</w:t>
      </w:r>
      <w:r>
        <w:t xml:space="preserve"> the MQXFA and MQXFB designs as close to each other as possible. A separate functional requirements specification will be written for cold mass assembly, LMQXFA and LMQXFB.</w:t>
      </w:r>
    </w:p>
    <w:p w14:paraId="6C506A15" w14:textId="77777777" w:rsidR="00E41A37" w:rsidRDefault="00E41A37" w:rsidP="00E41A37">
      <w:pPr>
        <w:ind w:firstLine="720"/>
      </w:pPr>
    </w:p>
    <w:p w14:paraId="64028D9B" w14:textId="0736A5A0" w:rsidR="00E41A37" w:rsidRDefault="00E41A37" w:rsidP="00E41A37">
      <w:pPr>
        <w:ind w:firstLine="720"/>
      </w:pPr>
      <w:r>
        <w:t xml:space="preserve">The MQXFA preliminary design (Figures 3 and 4) consists of four 2-layer </w:t>
      </w:r>
      <w:r w:rsidR="007C4D9D">
        <w:t>Nb</w:t>
      </w:r>
      <w:r w:rsidR="007C4D9D" w:rsidRPr="007C4D9D">
        <w:rPr>
          <w:vertAlign w:val="subscript"/>
        </w:rPr>
        <w:t>3</w:t>
      </w:r>
      <w:r w:rsidR="007C4D9D">
        <w:t>Sn</w:t>
      </w:r>
      <w:r>
        <w:t xml:space="preserve"> coils. T</w:t>
      </w:r>
      <w:r w:rsidRPr="0076705F">
        <w:t>he quadrupole makes use of a</w:t>
      </w:r>
      <w:r>
        <w:t>n Aluminum-</w:t>
      </w:r>
      <w:r w:rsidRPr="0076705F">
        <w:t xml:space="preserve">shell based structure developed </w:t>
      </w:r>
      <w:r w:rsidRPr="0051754C">
        <w:t>within the LARP collaboration</w:t>
      </w:r>
      <w:r>
        <w:t xml:space="preserve">. </w:t>
      </w:r>
      <w:r w:rsidRPr="0051754C">
        <w:t>Coils are mainly prestressed by the Al shell during the cool-down, acting as the structure to contain the Lorentz forces during powering. The level of stress is fine-tuned during the loading of the coil, which is done at room temperature using water-pressurize</w:t>
      </w:r>
      <w:r>
        <w:t>d bladders and interference key [1].</w:t>
      </w:r>
    </w:p>
    <w:p w14:paraId="50FF5564" w14:textId="77777777" w:rsidR="00E41A37" w:rsidRDefault="00E41A37" w:rsidP="00E41A37">
      <w:pPr>
        <w:ind w:firstLine="720"/>
      </w:pPr>
    </w:p>
    <w:p w14:paraId="6E7BAE40" w14:textId="77777777" w:rsidR="008A7E25" w:rsidRDefault="00E41A37" w:rsidP="00177C09">
      <w:pPr>
        <w:jc w:val="center"/>
      </w:pPr>
      <w:r>
        <w:rPr>
          <w:noProof/>
        </w:rPr>
        <w:drawing>
          <wp:inline distT="0" distB="0" distL="0" distR="0" wp14:anchorId="679B0DCB" wp14:editId="426D24A6">
            <wp:extent cx="3151996" cy="2551933"/>
            <wp:effectExtent l="0" t="0" r="0" b="1270"/>
            <wp:docPr id="1052" name="Picture 1052" descr="\\lhc-div-mms.web.cern.ch\LHC-DIV-MMS\tests\MAG\docum\hilumi\Magnets\MQXF\MQX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div-mms.web.cern.ch\LHC-DIV-MMS\tests\MAG\docum\hilumi\Magnets\MQXF\MQXF.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169699" cy="2566266"/>
                    </a:xfrm>
                    <a:prstGeom prst="rect">
                      <a:avLst/>
                    </a:prstGeom>
                    <a:noFill/>
                    <a:ln>
                      <a:noFill/>
                    </a:ln>
                  </pic:spPr>
                </pic:pic>
              </a:graphicData>
            </a:graphic>
          </wp:inline>
        </w:drawing>
      </w:r>
    </w:p>
    <w:p w14:paraId="19D8ADAF" w14:textId="77777777" w:rsidR="00E41A37" w:rsidRDefault="00E41A37" w:rsidP="00177C09">
      <w:pPr>
        <w:jc w:val="center"/>
      </w:pPr>
      <w:r>
        <w:t>Figure 3: MQXFA cross-section</w:t>
      </w:r>
    </w:p>
    <w:p w14:paraId="288BE3B9" w14:textId="77777777" w:rsidR="00E41A37" w:rsidRDefault="00E41A37" w:rsidP="00177C09">
      <w:pPr>
        <w:jc w:val="center"/>
      </w:pPr>
      <w:r>
        <w:rPr>
          <w:noProof/>
        </w:rPr>
        <w:drawing>
          <wp:inline distT="0" distB="0" distL="0" distR="0" wp14:anchorId="7023D077" wp14:editId="29014F1B">
            <wp:extent cx="4835913" cy="2765146"/>
            <wp:effectExtent l="0" t="0" r="3175" b="0"/>
            <wp:docPr id="4" name="Picture 4" descr="P:\ruben\LARP\3-D Models\Jodi\MQXF-cuta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ben\LARP\3-D Models\Jodi\MQXF-cutaway5.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841294" cy="2768223"/>
                    </a:xfrm>
                    <a:prstGeom prst="rect">
                      <a:avLst/>
                    </a:prstGeom>
                    <a:noFill/>
                    <a:ln>
                      <a:noFill/>
                    </a:ln>
                  </pic:spPr>
                </pic:pic>
              </a:graphicData>
            </a:graphic>
          </wp:inline>
        </w:drawing>
      </w:r>
    </w:p>
    <w:p w14:paraId="19ABFF2F" w14:textId="77777777" w:rsidR="00E41A37" w:rsidRDefault="00E41A37" w:rsidP="00177C09">
      <w:pPr>
        <w:jc w:val="center"/>
      </w:pPr>
      <w:r>
        <w:t>Figure 4: MQXFA 3-D conceptual cutaway view</w:t>
      </w:r>
    </w:p>
    <w:p w14:paraId="766972C8" w14:textId="77777777" w:rsidR="00E41A37" w:rsidRDefault="00E41A37" w:rsidP="00177C09">
      <w:pPr>
        <w:jc w:val="center"/>
      </w:pPr>
    </w:p>
    <w:p w14:paraId="46655226" w14:textId="77777777" w:rsidR="00BA78ED" w:rsidRDefault="00BA78ED" w:rsidP="001445A8">
      <w:pPr>
        <w:pStyle w:val="Level1"/>
        <w:numPr>
          <w:ilvl w:val="0"/>
          <w:numId w:val="0"/>
        </w:numPr>
      </w:pPr>
    </w:p>
    <w:p w14:paraId="380D606F" w14:textId="77777777" w:rsidR="000316A7" w:rsidRDefault="000316A7" w:rsidP="000316A7">
      <w:pPr>
        <w:pStyle w:val="Level1"/>
        <w:numPr>
          <w:ilvl w:val="0"/>
          <w:numId w:val="19"/>
        </w:numPr>
        <w:spacing w:before="0"/>
      </w:pPr>
      <w:bookmarkStart w:id="9" w:name="_Toc408560413"/>
      <w:bookmarkStart w:id="10" w:name="_Toc417898814"/>
      <w:r>
        <w:lastRenderedPageBreak/>
        <w:t>Functional Requirements Overview</w:t>
      </w:r>
      <w:bookmarkEnd w:id="9"/>
      <w:bookmarkEnd w:id="10"/>
    </w:p>
    <w:p w14:paraId="743959FD" w14:textId="77777777" w:rsidR="000316A7" w:rsidRDefault="000316A7" w:rsidP="000316A7">
      <w:pPr>
        <w:pStyle w:val="Level1"/>
        <w:numPr>
          <w:ilvl w:val="0"/>
          <w:numId w:val="0"/>
        </w:numPr>
        <w:ind w:left="360" w:hanging="360"/>
      </w:pPr>
    </w:p>
    <w:p w14:paraId="573E2CAE" w14:textId="21326B73" w:rsidR="000316A7" w:rsidRDefault="000316A7" w:rsidP="000316A7">
      <w:pPr>
        <w:ind w:firstLine="360"/>
      </w:pPr>
      <w:r>
        <w:t xml:space="preserve">The MQXFA functional requirements are the main technical requirements for the MQXFA magnet structure. These requirements are driven by the optics </w:t>
      </w:r>
      <w:r w:rsidR="009D41B1">
        <w:t xml:space="preserve">functions </w:t>
      </w:r>
      <w:r>
        <w:t xml:space="preserve">that the Q1 and Q3 elements need to satisfy </w:t>
      </w:r>
      <w:r w:rsidRPr="000F60B1">
        <w:t>plus physical, operational, environmental</w:t>
      </w:r>
      <w:r>
        <w:t>,</w:t>
      </w:r>
      <w:r w:rsidRPr="000F60B1">
        <w:t xml:space="preserve"> </w:t>
      </w:r>
      <w:r>
        <w:t xml:space="preserve">and </w:t>
      </w:r>
      <w:commentRangeStart w:id="11"/>
      <w:commentRangeStart w:id="12"/>
      <w:r>
        <w:t>risk tolerance</w:t>
      </w:r>
      <w:commentRangeEnd w:id="11"/>
      <w:r w:rsidR="009D41B1">
        <w:rPr>
          <w:rStyle w:val="CommentReference"/>
        </w:rPr>
        <w:commentReference w:id="11"/>
      </w:r>
      <w:commentRangeEnd w:id="12"/>
      <w:r w:rsidR="007F0110">
        <w:rPr>
          <w:rStyle w:val="CommentReference"/>
        </w:rPr>
        <w:commentReference w:id="12"/>
      </w:r>
      <w:r>
        <w:t xml:space="preserve"> </w:t>
      </w:r>
      <w:r w:rsidRPr="000F60B1">
        <w:t xml:space="preserve">constraints. </w:t>
      </w:r>
    </w:p>
    <w:p w14:paraId="0744ED1A" w14:textId="77777777" w:rsidR="000316A7" w:rsidRDefault="000316A7" w:rsidP="000316A7">
      <w:pPr>
        <w:ind w:firstLine="360"/>
      </w:pPr>
    </w:p>
    <w:p w14:paraId="7A48A268" w14:textId="1EB0ACE6" w:rsidR="000316A7" w:rsidRDefault="000316A7" w:rsidP="000316A7">
      <w:pPr>
        <w:ind w:firstLine="360"/>
      </w:pPr>
      <w:r>
        <w:t xml:space="preserve">Each requirement should be </w:t>
      </w:r>
      <w:r w:rsidRPr="00596DE2">
        <w:rPr>
          <w:b/>
        </w:rPr>
        <w:t>verifiable</w:t>
      </w:r>
      <w:r>
        <w:t xml:space="preserve"> by a Quality Control (QC) process. </w:t>
      </w:r>
      <w:r w:rsidR="00B928E7">
        <w:t>If all the functional requirements specified in this document are verified, then t</w:t>
      </w:r>
      <w:r>
        <w:t xml:space="preserve">he U.S. HiLumi MQXFA magnet deliverables </w:t>
      </w:r>
      <w:r w:rsidR="00FF70A7">
        <w:t>shall</w:t>
      </w:r>
      <w:r>
        <w:t xml:space="preserve"> be fit for the intended use and satisfy CERN’s needs for the HL-LHC upgrade. The quality of the U.S. HiLumi MQXFA deliverables will be measured by the degree to which its characteristics fulfill the requirements specified in this document</w:t>
      </w:r>
      <w:r w:rsidR="00FD5458">
        <w:t>.</w:t>
      </w:r>
    </w:p>
    <w:p w14:paraId="4F8B772D" w14:textId="77777777" w:rsidR="000316A7" w:rsidRDefault="000316A7" w:rsidP="000316A7">
      <w:pPr>
        <w:ind w:firstLine="360"/>
      </w:pPr>
    </w:p>
    <w:p w14:paraId="3467DBE1" w14:textId="77777777" w:rsidR="000316A7" w:rsidRDefault="000316A7" w:rsidP="000316A7">
      <w:pPr>
        <w:ind w:firstLine="360"/>
      </w:pPr>
      <w:r>
        <w:t>This document provides some background information for each requirement, and throughout this document requirements are identified by a requirement ID of the format “</w:t>
      </w:r>
      <w:r w:rsidRPr="0058374D">
        <w:rPr>
          <w:b/>
        </w:rPr>
        <w:t>R-XX</w:t>
      </w:r>
      <w:r>
        <w:t>”, where XX is the requirement number.</w:t>
      </w:r>
    </w:p>
    <w:p w14:paraId="0F6B1B1C" w14:textId="77777777" w:rsidR="000316A7" w:rsidRDefault="000316A7" w:rsidP="000316A7">
      <w:pPr>
        <w:ind w:firstLine="360"/>
      </w:pPr>
    </w:p>
    <w:p w14:paraId="1AFBC8E1" w14:textId="77777777" w:rsidR="000316A7" w:rsidRDefault="000316A7" w:rsidP="000316A7">
      <w:pPr>
        <w:ind w:firstLine="360"/>
      </w:pPr>
      <w:r>
        <w:t xml:space="preserve">At the end of the document Table </w:t>
      </w:r>
      <w:r w:rsidRPr="00596DE2">
        <w:t>4</w:t>
      </w:r>
      <w:r w:rsidRPr="0058374D">
        <w:rPr>
          <w:color w:val="FF0000"/>
        </w:rPr>
        <w:t xml:space="preserve"> </w:t>
      </w:r>
      <w:r>
        <w:t>summarizes all MQXFA functional requirements.</w:t>
      </w:r>
    </w:p>
    <w:p w14:paraId="4856330F" w14:textId="77777777" w:rsidR="000316A7" w:rsidRDefault="000316A7" w:rsidP="000316A7">
      <w:pPr>
        <w:ind w:firstLine="360"/>
      </w:pPr>
    </w:p>
    <w:p w14:paraId="2DF19FB1" w14:textId="77777777" w:rsidR="00BA78ED" w:rsidRDefault="00BA78ED" w:rsidP="001445A8">
      <w:pPr>
        <w:pStyle w:val="Level1"/>
        <w:numPr>
          <w:ilvl w:val="0"/>
          <w:numId w:val="0"/>
        </w:numPr>
      </w:pPr>
    </w:p>
    <w:p w14:paraId="29880997" w14:textId="77777777" w:rsidR="00794023" w:rsidRDefault="00794023" w:rsidP="00794023">
      <w:pPr>
        <w:pStyle w:val="Level1"/>
        <w:numPr>
          <w:ilvl w:val="0"/>
          <w:numId w:val="19"/>
        </w:numPr>
        <w:spacing w:before="0"/>
      </w:pPr>
      <w:bookmarkStart w:id="13" w:name="_Toc408560414"/>
      <w:bookmarkStart w:id="14" w:name="_Toc417898815"/>
      <w:r>
        <w:t>Physical Requirements</w:t>
      </w:r>
      <w:bookmarkEnd w:id="13"/>
      <w:bookmarkEnd w:id="14"/>
    </w:p>
    <w:p w14:paraId="62E4B9D9" w14:textId="77777777" w:rsidR="00794023" w:rsidRDefault="00794023" w:rsidP="00794023">
      <w:pPr>
        <w:pStyle w:val="Level1"/>
        <w:numPr>
          <w:ilvl w:val="0"/>
          <w:numId w:val="0"/>
        </w:numPr>
        <w:ind w:left="360"/>
      </w:pPr>
    </w:p>
    <w:p w14:paraId="7BBAAB6C" w14:textId="77777777" w:rsidR="00794023" w:rsidRDefault="00794023" w:rsidP="00794023">
      <w:pPr>
        <w:pStyle w:val="Level2"/>
        <w:numPr>
          <w:ilvl w:val="1"/>
          <w:numId w:val="19"/>
        </w:numPr>
        <w:spacing w:before="0"/>
      </w:pPr>
      <w:bookmarkStart w:id="15" w:name="_Toc408560415"/>
      <w:bookmarkStart w:id="16" w:name="_Toc417898816"/>
      <w:r>
        <w:t>Coil Aperture Requirement</w:t>
      </w:r>
      <w:bookmarkEnd w:id="15"/>
      <w:bookmarkEnd w:id="16"/>
    </w:p>
    <w:p w14:paraId="434F3629" w14:textId="77777777" w:rsidR="00794023" w:rsidRDefault="00794023" w:rsidP="00794023"/>
    <w:p w14:paraId="50DD9A56" w14:textId="77777777" w:rsidR="00794023" w:rsidRPr="00A90997" w:rsidRDefault="00794023" w:rsidP="00794023">
      <w:pPr>
        <w:rPr>
          <w:b/>
        </w:rPr>
      </w:pPr>
      <w:r w:rsidRPr="00A90997">
        <w:rPr>
          <w:b/>
        </w:rPr>
        <w:t xml:space="preserve">R-01: The MQXFA coil aperture requirement is 150mm. This aperture is the coil inner diameter at room temperature, excluding ground insulation, cold bore and beam screens. </w:t>
      </w:r>
    </w:p>
    <w:p w14:paraId="6076AE1B" w14:textId="77777777" w:rsidR="00794023" w:rsidRDefault="00794023" w:rsidP="00794023"/>
    <w:p w14:paraId="44022BFB" w14:textId="07221D02" w:rsidR="00794023" w:rsidRDefault="00794023" w:rsidP="00794023">
      <w:pPr>
        <w:ind w:firstLine="360"/>
      </w:pPr>
      <w:r>
        <w:t xml:space="preserve">This aperture represents an increase of 80mm over the present LHC inner triplet coil aperture of 70mm. The larger aperture is a key MQXFA requirement for HL-LHC, because it allows a smaller </w:t>
      </w:r>
      <w:r w:rsidRPr="004502B7">
        <w:rPr>
          <w:rFonts w:ascii="Symbol" w:hAnsi="Symbol"/>
        </w:rPr>
        <w:t></w:t>
      </w:r>
      <w:r>
        <w:t xml:space="preserve">* and higher luminosity. Advances in </w:t>
      </w:r>
      <w:r w:rsidR="007C4D9D">
        <w:t>Nb</w:t>
      </w:r>
      <w:r w:rsidR="007C4D9D" w:rsidRPr="007C4D9D">
        <w:rPr>
          <w:vertAlign w:val="subscript"/>
        </w:rPr>
        <w:t>3</w:t>
      </w:r>
      <w:r w:rsidR="007C4D9D">
        <w:t>Sn</w:t>
      </w:r>
      <w:r>
        <w:t xml:space="preserve"> technology for superconducting magnets allow this increase in aperture while keeping the magnet length at acceptable values.</w:t>
      </w:r>
    </w:p>
    <w:p w14:paraId="225E24C9" w14:textId="77777777" w:rsidR="00794023" w:rsidRDefault="00794023" w:rsidP="00794023">
      <w:pPr>
        <w:ind w:firstLine="360"/>
      </w:pPr>
    </w:p>
    <w:p w14:paraId="10B5FC61" w14:textId="77777777" w:rsidR="00794023" w:rsidRDefault="00794023" w:rsidP="00794023">
      <w:pPr>
        <w:pStyle w:val="Level2"/>
        <w:numPr>
          <w:ilvl w:val="1"/>
          <w:numId w:val="19"/>
        </w:numPr>
        <w:spacing w:before="0"/>
      </w:pPr>
      <w:bookmarkStart w:id="17" w:name="_Toc408560416"/>
      <w:bookmarkStart w:id="18" w:name="_Toc417898817"/>
      <w:r>
        <w:t>Physical Envelope Requirements</w:t>
      </w:r>
      <w:bookmarkEnd w:id="17"/>
      <w:bookmarkEnd w:id="18"/>
    </w:p>
    <w:p w14:paraId="309FC20C" w14:textId="77777777" w:rsidR="00794023" w:rsidRDefault="00794023" w:rsidP="00794023">
      <w:pPr>
        <w:pStyle w:val="Level1"/>
        <w:numPr>
          <w:ilvl w:val="0"/>
          <w:numId w:val="0"/>
        </w:numPr>
      </w:pPr>
    </w:p>
    <w:p w14:paraId="7BE411A9" w14:textId="41401DBC" w:rsidR="00794023" w:rsidRDefault="00794023" w:rsidP="00794023">
      <w:r>
        <w:rPr>
          <w:b/>
        </w:rPr>
        <w:t>R-02</w:t>
      </w:r>
      <w:r w:rsidRPr="000D469A">
        <w:rPr>
          <w:b/>
        </w:rPr>
        <w:t xml:space="preserve">: </w:t>
      </w:r>
      <w:commentRangeStart w:id="19"/>
      <w:commentRangeStart w:id="20"/>
      <w:r w:rsidRPr="000D469A">
        <w:rPr>
          <w:b/>
        </w:rPr>
        <w:t xml:space="preserve">The MQXFA physical length must not exceed </w:t>
      </w:r>
      <w:r w:rsidR="006D18A8" w:rsidRPr="007E63A1">
        <w:rPr>
          <w:b/>
          <w:color w:val="FF0000"/>
        </w:rPr>
        <w:t>5.0</w:t>
      </w:r>
      <w:r w:rsidRPr="007E63A1">
        <w:rPr>
          <w:b/>
          <w:color w:val="FF0000"/>
        </w:rPr>
        <w:t xml:space="preserve"> </w:t>
      </w:r>
      <w:r w:rsidRPr="000D469A">
        <w:rPr>
          <w:b/>
        </w:rPr>
        <w:t xml:space="preserve">m, </w:t>
      </w:r>
      <w:commentRangeEnd w:id="19"/>
      <w:r w:rsidR="002636CF">
        <w:rPr>
          <w:rStyle w:val="CommentReference"/>
        </w:rPr>
        <w:commentReference w:id="19"/>
      </w:r>
      <w:commentRangeEnd w:id="20"/>
      <w:r w:rsidR="00FF70A7">
        <w:rPr>
          <w:rStyle w:val="CommentReference"/>
        </w:rPr>
        <w:commentReference w:id="20"/>
      </w:r>
      <w:r w:rsidRPr="000D469A">
        <w:rPr>
          <w:b/>
        </w:rPr>
        <w:t xml:space="preserve">and the physical outer diameter must not exceed </w:t>
      </w:r>
      <w:r w:rsidRPr="00FD5458">
        <w:rPr>
          <w:b/>
        </w:rPr>
        <w:t xml:space="preserve">614 </w:t>
      </w:r>
      <w:r w:rsidRPr="000D469A">
        <w:rPr>
          <w:b/>
        </w:rPr>
        <w:t>mm</w:t>
      </w:r>
      <w:r>
        <w:t xml:space="preserve">. </w:t>
      </w:r>
    </w:p>
    <w:p w14:paraId="77866F49" w14:textId="77777777" w:rsidR="0088200A" w:rsidRDefault="0088200A" w:rsidP="00794023"/>
    <w:p w14:paraId="7B683D20" w14:textId="21432197" w:rsidR="00794023" w:rsidRPr="00794023" w:rsidRDefault="00794023" w:rsidP="00794023">
      <w:pPr>
        <w:ind w:firstLine="360"/>
        <w:rPr>
          <w:color w:val="FF0000"/>
        </w:rPr>
      </w:pPr>
      <w:r w:rsidRPr="00680EAB">
        <w:t>The MQXF</w:t>
      </w:r>
      <w:r>
        <w:t>A</w:t>
      </w:r>
      <w:r w:rsidRPr="00680EAB">
        <w:t xml:space="preserve"> magnet structure must fit within the available physical space</w:t>
      </w:r>
      <w:r>
        <w:t xml:space="preserve"> envelope</w:t>
      </w:r>
      <w:r w:rsidRPr="00680EAB">
        <w:t xml:space="preserve"> in the tunnel</w:t>
      </w:r>
      <w:r>
        <w:t xml:space="preserve"> provided by CERN</w:t>
      </w:r>
      <w:r w:rsidRPr="00680EAB">
        <w:t>.</w:t>
      </w:r>
      <w:r>
        <w:t xml:space="preserve"> The diameter limitation is driven by the maximum cold mass diameter of 630 mm, leaving sufficient space for </w:t>
      </w:r>
      <w:r w:rsidRPr="00FD5458">
        <w:t>an 8</w:t>
      </w:r>
      <w:r w:rsidR="00FD5458">
        <w:rPr>
          <w:color w:val="FF0000"/>
        </w:rPr>
        <w:t xml:space="preserve"> </w:t>
      </w:r>
      <w:r>
        <w:t xml:space="preserve">mm thick wall stainless steel helium vessel capable of sustaining the peak pressure requirement of </w:t>
      </w:r>
      <w:r w:rsidRPr="00FD5458">
        <w:t>20</w:t>
      </w:r>
      <w:r>
        <w:t xml:space="preserve"> bar </w:t>
      </w:r>
      <w:r w:rsidRPr="00794023">
        <w:rPr>
          <w:color w:val="FF0000"/>
        </w:rPr>
        <w:t>[RC Note</w:t>
      </w:r>
      <w:r w:rsidR="00FD5458">
        <w:rPr>
          <w:color w:val="FF0000"/>
        </w:rPr>
        <w:t xml:space="preserve">: an FNAL ASME and PED code expert have </w:t>
      </w:r>
      <w:r w:rsidRPr="00794023">
        <w:rPr>
          <w:color w:val="FF0000"/>
        </w:rPr>
        <w:t xml:space="preserve">stated that the 8 mm shell thickness can </w:t>
      </w:r>
      <w:r w:rsidR="00FD5458">
        <w:rPr>
          <w:color w:val="FF0000"/>
        </w:rPr>
        <w:t xml:space="preserve">only </w:t>
      </w:r>
      <w:r w:rsidRPr="00794023">
        <w:rPr>
          <w:color w:val="FF0000"/>
        </w:rPr>
        <w:t>be met with 100% radiography testing]</w:t>
      </w:r>
    </w:p>
    <w:p w14:paraId="6799B5A5" w14:textId="77777777" w:rsidR="00BA78ED" w:rsidRDefault="00BA78ED" w:rsidP="001445A8">
      <w:pPr>
        <w:pStyle w:val="Level1"/>
        <w:numPr>
          <w:ilvl w:val="0"/>
          <w:numId w:val="0"/>
        </w:numPr>
      </w:pPr>
    </w:p>
    <w:p w14:paraId="0EDA6EB5" w14:textId="77777777" w:rsidR="00BA78ED" w:rsidRDefault="00BA78ED" w:rsidP="001445A8">
      <w:pPr>
        <w:pStyle w:val="Level1"/>
        <w:numPr>
          <w:ilvl w:val="0"/>
          <w:numId w:val="0"/>
        </w:numPr>
      </w:pPr>
    </w:p>
    <w:p w14:paraId="6CD5E194" w14:textId="77777777" w:rsidR="0088200A" w:rsidRPr="0088200A" w:rsidRDefault="0088200A" w:rsidP="0088200A">
      <w:pPr>
        <w:pStyle w:val="ListParagraph"/>
        <w:numPr>
          <w:ilvl w:val="1"/>
          <w:numId w:val="23"/>
        </w:numPr>
        <w:spacing w:before="0"/>
        <w:contextualSpacing w:val="0"/>
        <w:rPr>
          <w:rFonts w:ascii="Arial" w:hAnsi="Arial" w:cs="Arial"/>
          <w:b/>
          <w:vanish/>
          <w:sz w:val="24"/>
          <w:szCs w:val="24"/>
        </w:rPr>
      </w:pPr>
      <w:bookmarkStart w:id="21" w:name="_Toc408560417"/>
    </w:p>
    <w:p w14:paraId="643BE413" w14:textId="77777777" w:rsidR="0088200A" w:rsidRPr="0088200A" w:rsidRDefault="0088200A" w:rsidP="0088200A">
      <w:pPr>
        <w:pStyle w:val="ListParagraph"/>
        <w:numPr>
          <w:ilvl w:val="1"/>
          <w:numId w:val="23"/>
        </w:numPr>
        <w:spacing w:before="0"/>
        <w:contextualSpacing w:val="0"/>
        <w:rPr>
          <w:rFonts w:ascii="Arial" w:hAnsi="Arial" w:cs="Arial"/>
          <w:b/>
          <w:vanish/>
          <w:sz w:val="24"/>
          <w:szCs w:val="24"/>
        </w:rPr>
      </w:pPr>
    </w:p>
    <w:p w14:paraId="68A989BD" w14:textId="77777777" w:rsidR="00794023" w:rsidRDefault="00794023" w:rsidP="0088200A">
      <w:pPr>
        <w:pStyle w:val="Level2"/>
        <w:numPr>
          <w:ilvl w:val="1"/>
          <w:numId w:val="23"/>
        </w:numPr>
        <w:spacing w:before="0"/>
      </w:pPr>
      <w:bookmarkStart w:id="22" w:name="_Toc417898818"/>
      <w:r>
        <w:t>Twist and Straightness Requirements</w:t>
      </w:r>
      <w:bookmarkEnd w:id="21"/>
      <w:bookmarkEnd w:id="22"/>
    </w:p>
    <w:p w14:paraId="4B15F386" w14:textId="77777777" w:rsidR="00794023" w:rsidRDefault="00794023" w:rsidP="00794023"/>
    <w:p w14:paraId="242C29AF" w14:textId="77777777" w:rsidR="00794023" w:rsidRPr="00A90997" w:rsidRDefault="00794023" w:rsidP="00794023">
      <w:pPr>
        <w:rPr>
          <w:b/>
        </w:rPr>
      </w:pPr>
      <w:r>
        <w:rPr>
          <w:b/>
        </w:rPr>
        <w:t>R-03</w:t>
      </w:r>
      <w:r w:rsidRPr="00A90997">
        <w:rPr>
          <w:b/>
        </w:rPr>
        <w:t xml:space="preserve">: The allowable twist of the MQXFA magnet is </w:t>
      </w:r>
      <w:r w:rsidRPr="00491D43">
        <w:rPr>
          <w:b/>
          <w:color w:val="FF0000"/>
        </w:rPr>
        <w:t xml:space="preserve">1 </w:t>
      </w:r>
      <w:r w:rsidRPr="00A90997">
        <w:rPr>
          <w:b/>
        </w:rPr>
        <w:t xml:space="preserve">mrad / 5m, and the required straightness is </w:t>
      </w:r>
      <w:r w:rsidRPr="00491D43">
        <w:rPr>
          <w:b/>
          <w:color w:val="FF0000"/>
        </w:rPr>
        <w:t xml:space="preserve">100 </w:t>
      </w:r>
      <w:r w:rsidRPr="00A90997">
        <w:rPr>
          <w:b/>
        </w:rPr>
        <w:t>um / 5m</w:t>
      </w:r>
    </w:p>
    <w:p w14:paraId="4D47D56C" w14:textId="77777777" w:rsidR="00794023" w:rsidRDefault="00794023" w:rsidP="00794023">
      <w:pPr>
        <w:rPr>
          <w:color w:val="FF0000"/>
        </w:rPr>
      </w:pPr>
    </w:p>
    <w:p w14:paraId="57D36893" w14:textId="77777777" w:rsidR="00794023" w:rsidRPr="002B4C49" w:rsidRDefault="00794023" w:rsidP="00794023">
      <w:pPr>
        <w:rPr>
          <w:color w:val="FF0000"/>
        </w:rPr>
      </w:pPr>
      <w:r w:rsidRPr="002B4C49">
        <w:rPr>
          <w:color w:val="FF0000"/>
        </w:rPr>
        <w:lastRenderedPageBreak/>
        <w:t>[</w:t>
      </w:r>
      <w:r>
        <w:rPr>
          <w:color w:val="FF0000"/>
        </w:rPr>
        <w:t xml:space="preserve">RC </w:t>
      </w:r>
      <w:r w:rsidRPr="002B4C49">
        <w:rPr>
          <w:color w:val="FF0000"/>
        </w:rPr>
        <w:t xml:space="preserve">Note: these requirements are taken from the present MQXB </w:t>
      </w:r>
      <w:r>
        <w:rPr>
          <w:color w:val="FF0000"/>
        </w:rPr>
        <w:t xml:space="preserve">cold mass </w:t>
      </w:r>
      <w:r w:rsidRPr="002B4C49">
        <w:rPr>
          <w:color w:val="FF0000"/>
        </w:rPr>
        <w:t>requirements</w:t>
      </w:r>
      <w:r>
        <w:rPr>
          <w:color w:val="FF0000"/>
        </w:rPr>
        <w:t xml:space="preserve"> for the field axis</w:t>
      </w:r>
      <w:r w:rsidRPr="002B4C49">
        <w:rPr>
          <w:color w:val="FF0000"/>
        </w:rPr>
        <w:t>. I expect this to be the same for MQXFA, but please verify</w:t>
      </w:r>
      <w:r>
        <w:rPr>
          <w:color w:val="FF0000"/>
        </w:rPr>
        <w:t>. These are for the cold mass, so I am not sure if they also translate to MQXFA. We should discuss, and also how to measure this to verify compliance</w:t>
      </w:r>
      <w:r w:rsidRPr="002B4C49">
        <w:rPr>
          <w:color w:val="FF0000"/>
        </w:rPr>
        <w:t>].</w:t>
      </w:r>
    </w:p>
    <w:p w14:paraId="645FAF29" w14:textId="77777777" w:rsidR="00BA78ED" w:rsidRDefault="00BA78ED" w:rsidP="001445A8">
      <w:pPr>
        <w:pStyle w:val="Level1"/>
        <w:numPr>
          <w:ilvl w:val="0"/>
          <w:numId w:val="0"/>
        </w:numPr>
      </w:pPr>
    </w:p>
    <w:p w14:paraId="45CF96FA" w14:textId="77777777" w:rsidR="00794023" w:rsidRDefault="00794023" w:rsidP="00794023">
      <w:pPr>
        <w:pStyle w:val="Level1"/>
        <w:numPr>
          <w:ilvl w:val="0"/>
          <w:numId w:val="19"/>
        </w:numPr>
        <w:spacing w:before="0"/>
      </w:pPr>
      <w:bookmarkStart w:id="23" w:name="_Toc408560418"/>
      <w:bookmarkStart w:id="24" w:name="_Toc417898819"/>
      <w:r>
        <w:t>Magnetic Field Requirements</w:t>
      </w:r>
      <w:bookmarkEnd w:id="23"/>
      <w:bookmarkEnd w:id="24"/>
    </w:p>
    <w:p w14:paraId="47DFE1EA" w14:textId="77777777" w:rsidR="00794023" w:rsidRDefault="00794023" w:rsidP="00794023">
      <w:pPr>
        <w:pStyle w:val="Level1"/>
        <w:numPr>
          <w:ilvl w:val="0"/>
          <w:numId w:val="0"/>
        </w:numPr>
        <w:ind w:left="360"/>
      </w:pPr>
    </w:p>
    <w:p w14:paraId="72EAB9D4" w14:textId="77777777" w:rsidR="00794023" w:rsidRDefault="00794023" w:rsidP="00EA521D">
      <w:pPr>
        <w:pStyle w:val="Level2"/>
      </w:pPr>
      <w:bookmarkStart w:id="25" w:name="_Toc408560419"/>
      <w:bookmarkStart w:id="26" w:name="_Toc417898820"/>
      <w:r w:rsidRPr="00EA521D">
        <w:t>Operating Gradient</w:t>
      </w:r>
      <w:bookmarkEnd w:id="25"/>
      <w:bookmarkEnd w:id="26"/>
    </w:p>
    <w:p w14:paraId="31E7E278" w14:textId="77777777" w:rsidR="00794023" w:rsidRDefault="00794023" w:rsidP="00794023"/>
    <w:p w14:paraId="27E7D12A" w14:textId="32F3E6C8" w:rsidR="00794023" w:rsidRPr="00A90997" w:rsidRDefault="00794023" w:rsidP="00794023">
      <w:pPr>
        <w:rPr>
          <w:b/>
        </w:rPr>
      </w:pPr>
      <w:r>
        <w:rPr>
          <w:b/>
        </w:rPr>
        <w:t>R-04</w:t>
      </w:r>
      <w:r w:rsidRPr="00A90997">
        <w:rPr>
          <w:b/>
        </w:rPr>
        <w:t xml:space="preserve">: The MQXFA magnet must be capable of reaching a </w:t>
      </w:r>
      <w:r w:rsidR="00B45E54">
        <w:rPr>
          <w:b/>
        </w:rPr>
        <w:t>nominal operating</w:t>
      </w:r>
      <w:r w:rsidRPr="00A90997">
        <w:rPr>
          <w:b/>
        </w:rPr>
        <w:t xml:space="preserve"> gradient of </w:t>
      </w:r>
      <w:r w:rsidR="00B20EB1">
        <w:rPr>
          <w:b/>
        </w:rPr>
        <w:t xml:space="preserve">132.6 </w:t>
      </w:r>
      <w:r w:rsidRPr="00A90997">
        <w:rPr>
          <w:b/>
        </w:rPr>
        <w:t>T/m, and a</w:t>
      </w:r>
      <w:r w:rsidR="00B45E54">
        <w:rPr>
          <w:b/>
        </w:rPr>
        <w:t>n</w:t>
      </w:r>
      <w:r w:rsidRPr="00A90997">
        <w:rPr>
          <w:b/>
        </w:rPr>
        <w:t xml:space="preserve"> </w:t>
      </w:r>
      <w:r w:rsidR="00B45E54">
        <w:rPr>
          <w:b/>
        </w:rPr>
        <w:t>ultimate</w:t>
      </w:r>
      <w:r w:rsidRPr="00A90997">
        <w:rPr>
          <w:b/>
        </w:rPr>
        <w:t xml:space="preserve"> gradient</w:t>
      </w:r>
      <w:r>
        <w:rPr>
          <w:b/>
        </w:rPr>
        <w:t xml:space="preserve"> of </w:t>
      </w:r>
      <w:r w:rsidRPr="007E63A1">
        <w:rPr>
          <w:b/>
          <w:color w:val="FF0000"/>
        </w:rPr>
        <w:t>14</w:t>
      </w:r>
      <w:r w:rsidR="00B20EB1" w:rsidRPr="007E63A1">
        <w:rPr>
          <w:b/>
          <w:color w:val="FF0000"/>
        </w:rPr>
        <w:t>0</w:t>
      </w:r>
      <w:r w:rsidRPr="007E63A1">
        <w:rPr>
          <w:b/>
          <w:color w:val="FF0000"/>
        </w:rPr>
        <w:t xml:space="preserve"> </w:t>
      </w:r>
      <w:r>
        <w:rPr>
          <w:b/>
        </w:rPr>
        <w:t>T/m</w:t>
      </w:r>
      <w:r w:rsidR="002636CF">
        <w:rPr>
          <w:b/>
        </w:rPr>
        <w:t xml:space="preserve">, in superfluid helium at 1.9 </w:t>
      </w:r>
      <w:r w:rsidR="002636CF">
        <w:rPr>
          <w:b/>
        </w:rPr>
        <w:t>K</w:t>
      </w:r>
      <w:r w:rsidR="00DA0428">
        <w:rPr>
          <w:b/>
        </w:rPr>
        <w:t xml:space="preserve">. </w:t>
      </w:r>
      <w:r>
        <w:rPr>
          <w:b/>
        </w:rPr>
        <w:t>These values are for the magnetic length specified in R-05.</w:t>
      </w:r>
    </w:p>
    <w:p w14:paraId="034FFB3F" w14:textId="77777777" w:rsidR="00794023" w:rsidRDefault="00794023" w:rsidP="00794023"/>
    <w:p w14:paraId="2E666233" w14:textId="6D3C55D4" w:rsidR="00794023" w:rsidRDefault="00794023" w:rsidP="00794023">
      <w:pPr>
        <w:ind w:firstLine="360"/>
      </w:pPr>
      <w:r>
        <w:t>The inner triplets Q1 and Q3</w:t>
      </w:r>
      <w:r w:rsidRPr="000F7690">
        <w:t xml:space="preserve"> </w:t>
      </w:r>
      <w:r>
        <w:t>ramp</w:t>
      </w:r>
      <w:r w:rsidRPr="0076705F">
        <w:t xml:space="preserve"> with the energy of the LHC, with a nomin</w:t>
      </w:r>
      <w:r>
        <w:t>al gradient of 9 T/m at 450 GeV</w:t>
      </w:r>
      <w:r w:rsidRPr="0076705F">
        <w:t>, and of 1</w:t>
      </w:r>
      <w:r w:rsidR="00B20EB1">
        <w:t>32.6</w:t>
      </w:r>
      <w:r w:rsidRPr="0076705F">
        <w:t xml:space="preserve"> T/m at 7 TeV</w:t>
      </w:r>
      <w:r>
        <w:t xml:space="preserve">. </w:t>
      </w:r>
      <w:r w:rsidRPr="0051754C">
        <w:t>During squeeze, its gradi</w:t>
      </w:r>
      <w:r>
        <w:t>ent is constant or decreases by no</w:t>
      </w:r>
      <w:r w:rsidRPr="0051754C">
        <w:t xml:space="preserve"> more than 10%</w:t>
      </w:r>
      <w:r>
        <w:t xml:space="preserve"> [1]</w:t>
      </w:r>
      <w:r w:rsidRPr="0051754C">
        <w:t>.</w:t>
      </w:r>
      <w:r>
        <w:t xml:space="preserve"> </w:t>
      </w:r>
    </w:p>
    <w:p w14:paraId="28D20EDB" w14:textId="77777777" w:rsidR="00253EC1" w:rsidRDefault="00253EC1" w:rsidP="00794023">
      <w:pPr>
        <w:ind w:firstLine="360"/>
      </w:pPr>
    </w:p>
    <w:p w14:paraId="1D90A740" w14:textId="77777777" w:rsidR="00EA521D" w:rsidRPr="00EA521D" w:rsidRDefault="00253EC1" w:rsidP="00EA521D">
      <w:pPr>
        <w:pStyle w:val="Level2"/>
      </w:pPr>
      <w:bookmarkStart w:id="27" w:name="_Toc417898821"/>
      <w:r w:rsidRPr="00EA521D">
        <w:t>Magnetic Length</w:t>
      </w:r>
      <w:bookmarkEnd w:id="27"/>
    </w:p>
    <w:p w14:paraId="516D04DC" w14:textId="77777777" w:rsidR="00253EC1" w:rsidRDefault="00253EC1" w:rsidP="00253EC1"/>
    <w:p w14:paraId="5E60581E" w14:textId="3EB59549" w:rsidR="00253EC1" w:rsidRPr="009F6F84" w:rsidRDefault="00253EC1" w:rsidP="00253EC1">
      <w:pPr>
        <w:rPr>
          <w:b/>
        </w:rPr>
      </w:pPr>
      <w:r>
        <w:rPr>
          <w:b/>
        </w:rPr>
        <w:t>R-05</w:t>
      </w:r>
      <w:r w:rsidRPr="00A90997">
        <w:rPr>
          <w:b/>
        </w:rPr>
        <w:t xml:space="preserve">: The MQXFA magnetic length requirement </w:t>
      </w:r>
      <w:r w:rsidRPr="009F6F84">
        <w:rPr>
          <w:b/>
        </w:rPr>
        <w:t xml:space="preserve">is </w:t>
      </w:r>
      <w:r w:rsidRPr="009A5FBE">
        <w:rPr>
          <w:b/>
        </w:rPr>
        <w:t>4.</w:t>
      </w:r>
      <w:r w:rsidR="00B20EB1" w:rsidRPr="009A5FBE">
        <w:rPr>
          <w:b/>
        </w:rPr>
        <w:t>2</w:t>
      </w:r>
      <w:r w:rsidRPr="009A5FBE">
        <w:rPr>
          <w:b/>
        </w:rPr>
        <w:t xml:space="preserve"> </w:t>
      </w:r>
      <w:r w:rsidRPr="009F6F84">
        <w:rPr>
          <w:b/>
        </w:rPr>
        <w:t>meters at 1.9K.</w:t>
      </w:r>
    </w:p>
    <w:p w14:paraId="31215BD4" w14:textId="77777777" w:rsidR="00253EC1" w:rsidRDefault="00253EC1" w:rsidP="00253EC1"/>
    <w:p w14:paraId="67CCA131" w14:textId="6FCCCB6C" w:rsidR="00253EC1" w:rsidRDefault="00253EC1" w:rsidP="00253EC1">
      <w:pPr>
        <w:ind w:firstLine="360"/>
      </w:pPr>
      <w:r>
        <w:t>The required magnetic length of Q1 or Q3 is 8.</w:t>
      </w:r>
      <w:r w:rsidR="00B20EB1">
        <w:t>4</w:t>
      </w:r>
      <w:r>
        <w:t xml:space="preserve"> meters. Q1 or Q3 are made up of two MQXFA magnets, therefore its magnetic length is 4.</w:t>
      </w:r>
      <w:r w:rsidR="00B20EB1">
        <w:t>2</w:t>
      </w:r>
      <w:r>
        <w:t xml:space="preserve"> meters.</w:t>
      </w:r>
    </w:p>
    <w:p w14:paraId="3050B216" w14:textId="77777777" w:rsidR="00253EC1" w:rsidRDefault="00253EC1" w:rsidP="00253EC1"/>
    <w:p w14:paraId="09132E22" w14:textId="77777777" w:rsidR="00253EC1" w:rsidRDefault="00253EC1" w:rsidP="00253EC1">
      <w:pPr>
        <w:rPr>
          <w:color w:val="FF0000"/>
        </w:rPr>
      </w:pPr>
    </w:p>
    <w:p w14:paraId="3FDD9190" w14:textId="77777777" w:rsidR="0088200A" w:rsidRPr="0088200A" w:rsidRDefault="0088200A" w:rsidP="0088200A">
      <w:pPr>
        <w:pStyle w:val="ListParagraph"/>
        <w:numPr>
          <w:ilvl w:val="1"/>
          <w:numId w:val="24"/>
        </w:numPr>
        <w:contextualSpacing w:val="0"/>
        <w:rPr>
          <w:rFonts w:ascii="Arial" w:hAnsi="Arial" w:cs="Arial"/>
          <w:b/>
          <w:vanish/>
          <w:sz w:val="24"/>
          <w:szCs w:val="24"/>
        </w:rPr>
      </w:pPr>
      <w:bookmarkStart w:id="28" w:name="_Toc408560421"/>
    </w:p>
    <w:p w14:paraId="32261888" w14:textId="77777777" w:rsidR="0088200A" w:rsidRPr="0088200A" w:rsidRDefault="0088200A" w:rsidP="0088200A">
      <w:pPr>
        <w:pStyle w:val="ListParagraph"/>
        <w:numPr>
          <w:ilvl w:val="1"/>
          <w:numId w:val="24"/>
        </w:numPr>
        <w:contextualSpacing w:val="0"/>
        <w:rPr>
          <w:rFonts w:ascii="Arial" w:hAnsi="Arial" w:cs="Arial"/>
          <w:b/>
          <w:vanish/>
          <w:sz w:val="24"/>
          <w:szCs w:val="24"/>
        </w:rPr>
      </w:pPr>
    </w:p>
    <w:p w14:paraId="7A87DD5D" w14:textId="77777777" w:rsidR="00253EC1" w:rsidRPr="00EA521D" w:rsidRDefault="00253EC1" w:rsidP="0088200A">
      <w:pPr>
        <w:pStyle w:val="Level2"/>
        <w:numPr>
          <w:ilvl w:val="1"/>
          <w:numId w:val="24"/>
        </w:numPr>
      </w:pPr>
      <w:bookmarkStart w:id="29" w:name="_Toc417898822"/>
      <w:r w:rsidRPr="00EA521D">
        <w:t>Field Quality</w:t>
      </w:r>
      <w:bookmarkEnd w:id="28"/>
      <w:bookmarkEnd w:id="29"/>
    </w:p>
    <w:p w14:paraId="49442F52" w14:textId="77777777" w:rsidR="00253EC1" w:rsidRDefault="00253EC1" w:rsidP="00253EC1"/>
    <w:p w14:paraId="57D8446A" w14:textId="7C14ED1A" w:rsidR="00253EC1" w:rsidRPr="00CA0F01" w:rsidRDefault="00253EC1" w:rsidP="00253EC1">
      <w:pPr>
        <w:rPr>
          <w:b/>
        </w:rPr>
      </w:pPr>
      <w:r>
        <w:rPr>
          <w:b/>
        </w:rPr>
        <w:t>R-06</w:t>
      </w:r>
      <w:r w:rsidRPr="00A90997">
        <w:rPr>
          <w:b/>
        </w:rPr>
        <w:t xml:space="preserve">: </w:t>
      </w:r>
      <w:r>
        <w:rPr>
          <w:b/>
        </w:rPr>
        <w:t>The MQXFA field harmonics must be optimized at high field</w:t>
      </w:r>
      <w:r w:rsidR="009F6F84">
        <w:rPr>
          <w:b/>
        </w:rPr>
        <w:t>.</w:t>
      </w:r>
      <w:r>
        <w:rPr>
          <w:b/>
        </w:rPr>
        <w:t xml:space="preserve"> Table 2 </w:t>
      </w:r>
      <w:r w:rsidR="007E63A1" w:rsidRPr="007E63A1">
        <w:rPr>
          <w:b/>
          <w:color w:val="FF0000"/>
        </w:rPr>
        <w:t xml:space="preserve">(needs </w:t>
      </w:r>
      <w:r w:rsidR="007E63A1">
        <w:rPr>
          <w:b/>
          <w:color w:val="FF0000"/>
        </w:rPr>
        <w:t>to be updated</w:t>
      </w:r>
      <w:r w:rsidR="007E63A1" w:rsidRPr="007E63A1">
        <w:rPr>
          <w:b/>
          <w:color w:val="FF0000"/>
        </w:rPr>
        <w:t xml:space="preserve">) </w:t>
      </w:r>
      <w:r>
        <w:rPr>
          <w:b/>
        </w:rPr>
        <w:t xml:space="preserve">provides specific target </w:t>
      </w:r>
      <w:r w:rsidR="0088200A">
        <w:rPr>
          <w:b/>
        </w:rPr>
        <w:t>values</w:t>
      </w:r>
      <w:r>
        <w:rPr>
          <w:b/>
        </w:rPr>
        <w:t xml:space="preserve"> for field harmonics</w:t>
      </w:r>
      <w:r w:rsidR="009F6F84">
        <w:rPr>
          <w:b/>
        </w:rPr>
        <w:t xml:space="preserve"> at a reference radius of 50 mm.</w:t>
      </w:r>
      <w:r w:rsidR="00EE2D61">
        <w:rPr>
          <w:b/>
        </w:rPr>
        <w:t xml:space="preserve"> </w:t>
      </w:r>
      <w:r w:rsidR="00EE2D61" w:rsidRPr="00FD5458">
        <w:rPr>
          <w:b/>
        </w:rPr>
        <w:t>CERN will provide b14 correctors if the target b14 value cannot be met.</w:t>
      </w:r>
    </w:p>
    <w:p w14:paraId="1EC5785E" w14:textId="77777777" w:rsidR="00253EC1" w:rsidRDefault="00253EC1" w:rsidP="00253EC1"/>
    <w:p w14:paraId="18A76A2B" w14:textId="77777777" w:rsidR="00253EC1" w:rsidRDefault="00253EC1" w:rsidP="00253EC1"/>
    <w:p w14:paraId="69A0BA0D" w14:textId="77777777" w:rsidR="00253EC1" w:rsidRPr="003D71AF" w:rsidRDefault="00253EC1" w:rsidP="00253EC1">
      <w:pPr>
        <w:jc w:val="center"/>
      </w:pPr>
      <w:r w:rsidRPr="003D71AF">
        <w:t>Table</w:t>
      </w:r>
      <w:r>
        <w:t xml:space="preserve"> 2:</w:t>
      </w:r>
      <w:r w:rsidRPr="003D71AF">
        <w:t xml:space="preserve"> Expected systematic harmonics (left) and random components (right) in the triplet</w:t>
      </w:r>
    </w:p>
    <w:p w14:paraId="560E7B09" w14:textId="77777777" w:rsidR="00253EC1" w:rsidRDefault="00253EC1" w:rsidP="00253EC1">
      <w:pPr>
        <w:pStyle w:val="Paragraph"/>
        <w:ind w:firstLine="0"/>
        <w:jc w:val="center"/>
      </w:pPr>
      <w:r w:rsidRPr="00CF20C0">
        <w:rPr>
          <w:noProof/>
          <w:lang w:val="en-US"/>
        </w:rPr>
        <w:drawing>
          <wp:inline distT="0" distB="0" distL="0" distR="0" wp14:anchorId="519FF136" wp14:editId="7FF589B1">
            <wp:extent cx="2820838" cy="962427"/>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821109" cy="962519"/>
                    </a:xfrm>
                    <a:prstGeom prst="rect">
                      <a:avLst/>
                    </a:prstGeom>
                    <a:noFill/>
                    <a:ln>
                      <a:noFill/>
                    </a:ln>
                  </pic:spPr>
                </pic:pic>
              </a:graphicData>
            </a:graphic>
          </wp:inline>
        </w:drawing>
      </w:r>
      <w:r>
        <w:t xml:space="preserve">     </w:t>
      </w:r>
      <w:r w:rsidRPr="00CF20C0">
        <w:rPr>
          <w:noProof/>
          <w:lang w:val="en-US"/>
        </w:rPr>
        <w:drawing>
          <wp:inline distT="0" distB="0" distL="0" distR="0" wp14:anchorId="09B04CC8" wp14:editId="4B7E4356">
            <wp:extent cx="1613140" cy="1877910"/>
            <wp:effectExtent l="0" t="0" r="635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613049" cy="1877804"/>
                    </a:xfrm>
                    <a:prstGeom prst="rect">
                      <a:avLst/>
                    </a:prstGeom>
                    <a:noFill/>
                    <a:ln>
                      <a:noFill/>
                    </a:ln>
                  </pic:spPr>
                </pic:pic>
              </a:graphicData>
            </a:graphic>
          </wp:inline>
        </w:drawing>
      </w:r>
    </w:p>
    <w:p w14:paraId="0492DAD8" w14:textId="776B4F0E" w:rsidR="00253EC1" w:rsidRPr="009855D5" w:rsidRDefault="009855D5" w:rsidP="00253EC1">
      <w:pPr>
        <w:rPr>
          <w:color w:val="FF0000"/>
        </w:rPr>
      </w:pPr>
      <w:r w:rsidRPr="009855D5">
        <w:rPr>
          <w:color w:val="FF0000"/>
        </w:rPr>
        <w:t>[Note: This table needs to be updated]</w:t>
      </w:r>
    </w:p>
    <w:p w14:paraId="7E17F051" w14:textId="77777777" w:rsidR="009855D5" w:rsidRDefault="009855D5" w:rsidP="00253EC1">
      <w:pPr>
        <w:ind w:firstLine="360"/>
      </w:pPr>
    </w:p>
    <w:p w14:paraId="10E24A64" w14:textId="77777777" w:rsidR="00253EC1" w:rsidRDefault="00253EC1" w:rsidP="00253EC1">
      <w:pPr>
        <w:ind w:firstLine="360"/>
      </w:pPr>
      <w:r w:rsidRPr="0051754C">
        <w:t>Contributions of the coil ends have to be taken into account and optimized and/or compensate</w:t>
      </w:r>
      <w:r>
        <w:t>d through the straight part [1].</w:t>
      </w:r>
    </w:p>
    <w:p w14:paraId="544CA177" w14:textId="77777777" w:rsidR="00253EC1" w:rsidRDefault="00253EC1" w:rsidP="00253EC1"/>
    <w:p w14:paraId="1ADB227B" w14:textId="714F10CC" w:rsidR="00253EC1" w:rsidRDefault="00253EC1" w:rsidP="00253EC1">
      <w:pPr>
        <w:ind w:firstLine="360"/>
      </w:pPr>
      <w:r w:rsidRPr="0076705F">
        <w:t xml:space="preserve">Random components are estimated for a 25 </w:t>
      </w:r>
      <w:r>
        <w:t>µ</w:t>
      </w:r>
      <w:r w:rsidRPr="0076705F">
        <w:t xml:space="preserve">m random error in the block positioning for non-allowed, and 100 </w:t>
      </w:r>
      <w:r>
        <w:t>µm for the allowed (see Table 2</w:t>
      </w:r>
      <w:r w:rsidRPr="0076705F">
        <w:t>); most critical components are low order harmonics (</w:t>
      </w:r>
      <w:r w:rsidRPr="0051754C">
        <w:t>b3</w:t>
      </w:r>
      <w:r w:rsidRPr="0076705F">
        <w:t xml:space="preserve">, </w:t>
      </w:r>
      <w:r w:rsidRPr="0051754C">
        <w:t>a3</w:t>
      </w:r>
      <w:r w:rsidRPr="0076705F">
        <w:t xml:space="preserve">, </w:t>
      </w:r>
      <w:r w:rsidRPr="0051754C">
        <w:t>b4</w:t>
      </w:r>
      <w:r w:rsidRPr="0076705F">
        <w:t xml:space="preserve">, </w:t>
      </w:r>
      <w:r w:rsidRPr="0051754C">
        <w:t>a4</w:t>
      </w:r>
      <w:r>
        <w:t>). Magnetic shimming is allowed for correcting these components [1</w:t>
      </w:r>
      <w:r w:rsidRPr="00FD5458">
        <w:rPr>
          <w:b/>
        </w:rPr>
        <w:t xml:space="preserve">]. </w:t>
      </w:r>
    </w:p>
    <w:p w14:paraId="63C690C3" w14:textId="77777777" w:rsidR="00EA521D" w:rsidRDefault="00EA521D" w:rsidP="00253EC1">
      <w:pPr>
        <w:ind w:firstLine="360"/>
      </w:pPr>
    </w:p>
    <w:p w14:paraId="53AC7F00" w14:textId="77777777" w:rsidR="00EA521D" w:rsidRDefault="0088200A" w:rsidP="00EA521D">
      <w:pPr>
        <w:pStyle w:val="Level2"/>
        <w:numPr>
          <w:ilvl w:val="1"/>
          <w:numId w:val="24"/>
        </w:numPr>
        <w:spacing w:before="0"/>
      </w:pPr>
      <w:bookmarkStart w:id="30" w:name="_Toc417898823"/>
      <w:r>
        <w:t>Fringe</w:t>
      </w:r>
      <w:r w:rsidR="00EA521D">
        <w:t xml:space="preserve"> </w:t>
      </w:r>
      <w:r>
        <w:t>Field</w:t>
      </w:r>
      <w:bookmarkEnd w:id="30"/>
    </w:p>
    <w:p w14:paraId="1B910E00" w14:textId="77777777" w:rsidR="00EA521D" w:rsidRDefault="00EA521D" w:rsidP="0088200A"/>
    <w:p w14:paraId="26D2D82A" w14:textId="359FD722" w:rsidR="00EA521D" w:rsidRPr="009A5FBE" w:rsidRDefault="0088200A" w:rsidP="00EA521D">
      <w:r>
        <w:rPr>
          <w:b/>
        </w:rPr>
        <w:t>R-07</w:t>
      </w:r>
      <w:r w:rsidR="00EA521D" w:rsidRPr="00A90997">
        <w:rPr>
          <w:b/>
        </w:rPr>
        <w:t xml:space="preserve">: The fringe field on the Q1 or Q3 outer cryostat surface must be </w:t>
      </w:r>
      <w:r w:rsidR="00EA521D" w:rsidRPr="00244D04">
        <w:rPr>
          <w:b/>
        </w:rPr>
        <w:t xml:space="preserve">below </w:t>
      </w:r>
      <w:r w:rsidR="00244D04" w:rsidRPr="009A5FBE">
        <w:rPr>
          <w:b/>
        </w:rPr>
        <w:t>5</w:t>
      </w:r>
      <w:r w:rsidR="00A229EF" w:rsidRPr="009A5FBE">
        <w:rPr>
          <w:b/>
        </w:rPr>
        <w:t>0</w:t>
      </w:r>
      <w:r w:rsidR="00EA521D" w:rsidRPr="009A5FBE">
        <w:rPr>
          <w:b/>
        </w:rPr>
        <w:t xml:space="preserve"> mT</w:t>
      </w:r>
      <w:r w:rsidR="00EA521D" w:rsidRPr="009A5FBE">
        <w:t xml:space="preserve"> </w:t>
      </w:r>
    </w:p>
    <w:p w14:paraId="13ADE2BB" w14:textId="77777777" w:rsidR="00EA521D" w:rsidRDefault="00EA521D" w:rsidP="009A5FBE"/>
    <w:p w14:paraId="10DFDCA1" w14:textId="77777777" w:rsidR="00253EC1" w:rsidRDefault="00253EC1" w:rsidP="00253EC1"/>
    <w:p w14:paraId="771FC4E8" w14:textId="77777777" w:rsidR="0088200A" w:rsidRDefault="0088200A" w:rsidP="0088200A">
      <w:pPr>
        <w:pStyle w:val="Level1"/>
        <w:numPr>
          <w:ilvl w:val="0"/>
          <w:numId w:val="19"/>
        </w:numPr>
        <w:spacing w:before="0"/>
      </w:pPr>
      <w:bookmarkStart w:id="31" w:name="_Toc408560423"/>
      <w:bookmarkStart w:id="32" w:name="_Toc417898824"/>
      <w:r>
        <w:t>Cryogenic Requirements</w:t>
      </w:r>
      <w:bookmarkEnd w:id="31"/>
      <w:bookmarkEnd w:id="32"/>
    </w:p>
    <w:p w14:paraId="18D1EFDF" w14:textId="77777777" w:rsidR="0088200A" w:rsidRDefault="0088200A" w:rsidP="0088200A"/>
    <w:p w14:paraId="48EBED97" w14:textId="77777777" w:rsidR="0088200A" w:rsidRDefault="0088200A" w:rsidP="0088200A">
      <w:pPr>
        <w:pStyle w:val="Level2"/>
        <w:numPr>
          <w:ilvl w:val="1"/>
          <w:numId w:val="19"/>
        </w:numPr>
        <w:spacing w:before="0"/>
      </w:pPr>
      <w:bookmarkStart w:id="33" w:name="_Toc408560424"/>
      <w:bookmarkStart w:id="34" w:name="_Toc417898825"/>
      <w:r>
        <w:t>Operating Temperature</w:t>
      </w:r>
      <w:bookmarkEnd w:id="33"/>
      <w:bookmarkEnd w:id="34"/>
    </w:p>
    <w:p w14:paraId="1E06A0CF" w14:textId="77777777" w:rsidR="0088200A" w:rsidRDefault="0088200A" w:rsidP="0088200A"/>
    <w:p w14:paraId="7F53EEB3" w14:textId="61674615" w:rsidR="0088200A" w:rsidRDefault="0088200A" w:rsidP="0088200A">
      <w:pPr>
        <w:rPr>
          <w:b/>
        </w:rPr>
      </w:pPr>
      <w:r>
        <w:rPr>
          <w:b/>
        </w:rPr>
        <w:t>R-08</w:t>
      </w:r>
      <w:r w:rsidRPr="0008191C">
        <w:rPr>
          <w:b/>
        </w:rPr>
        <w:t xml:space="preserve">: MQXFA magnets must be </w:t>
      </w:r>
      <w:r>
        <w:rPr>
          <w:b/>
        </w:rPr>
        <w:t>capable of operation</w:t>
      </w:r>
      <w:r w:rsidRPr="0008191C">
        <w:rPr>
          <w:b/>
        </w:rPr>
        <w:t xml:space="preserve"> in </w:t>
      </w:r>
      <w:r>
        <w:rPr>
          <w:b/>
        </w:rPr>
        <w:t>pressurized</w:t>
      </w:r>
      <w:r w:rsidRPr="0008191C">
        <w:rPr>
          <w:b/>
        </w:rPr>
        <w:t xml:space="preserve"> static superfluid helium (HeII) bath at 1.3 bar and at a temperature of about 1.</w:t>
      </w:r>
      <w:r w:rsidR="009855D5">
        <w:rPr>
          <w:b/>
        </w:rPr>
        <w:t>9</w:t>
      </w:r>
      <w:r w:rsidRPr="0008191C">
        <w:rPr>
          <w:b/>
        </w:rPr>
        <w:t>K-2.1K</w:t>
      </w:r>
    </w:p>
    <w:p w14:paraId="51F9507F" w14:textId="77777777" w:rsidR="0088200A" w:rsidRDefault="0088200A" w:rsidP="0088200A"/>
    <w:p w14:paraId="6492018F" w14:textId="77777777" w:rsidR="0088200A" w:rsidRDefault="0088200A" w:rsidP="0088200A">
      <w:pPr>
        <w:rPr>
          <w:b/>
        </w:rPr>
      </w:pPr>
      <w:r>
        <w:rPr>
          <w:b/>
        </w:rPr>
        <w:t>R-09</w:t>
      </w:r>
      <w:r w:rsidRPr="0008191C">
        <w:rPr>
          <w:b/>
        </w:rPr>
        <w:t xml:space="preserve">: </w:t>
      </w:r>
      <w:r>
        <w:rPr>
          <w:b/>
        </w:rPr>
        <w:t>At least 40% of the coil inner surface must be free of polyamide.</w:t>
      </w:r>
    </w:p>
    <w:p w14:paraId="5052BA97" w14:textId="77777777" w:rsidR="0088200A" w:rsidRDefault="0088200A" w:rsidP="0088200A">
      <w:pPr>
        <w:rPr>
          <w:b/>
        </w:rPr>
      </w:pPr>
    </w:p>
    <w:p w14:paraId="10CD256D" w14:textId="77777777" w:rsidR="0088200A" w:rsidRDefault="0088200A" w:rsidP="0088200A">
      <w:r>
        <w:t>This measureable requirement is to keep the peak operating coil within its temperature margin.</w:t>
      </w:r>
    </w:p>
    <w:p w14:paraId="29216FA9" w14:textId="77777777" w:rsidR="0088200A" w:rsidRDefault="0088200A" w:rsidP="0088200A">
      <w:pPr>
        <w:rPr>
          <w:b/>
        </w:rPr>
      </w:pPr>
    </w:p>
    <w:p w14:paraId="02C56E8E" w14:textId="77777777" w:rsidR="0088200A" w:rsidRPr="0088200A" w:rsidRDefault="0088200A" w:rsidP="0088200A">
      <w:pPr>
        <w:pStyle w:val="ListParagraph"/>
        <w:numPr>
          <w:ilvl w:val="1"/>
          <w:numId w:val="26"/>
        </w:numPr>
        <w:spacing w:before="0"/>
        <w:contextualSpacing w:val="0"/>
        <w:rPr>
          <w:rFonts w:ascii="Arial" w:hAnsi="Arial" w:cs="Arial"/>
          <w:b/>
          <w:vanish/>
          <w:sz w:val="24"/>
          <w:szCs w:val="24"/>
        </w:rPr>
      </w:pPr>
    </w:p>
    <w:p w14:paraId="6B2EEDFD" w14:textId="77777777" w:rsidR="00BA78ED" w:rsidRDefault="0088200A" w:rsidP="0067223A">
      <w:pPr>
        <w:pStyle w:val="Level2"/>
        <w:numPr>
          <w:ilvl w:val="1"/>
          <w:numId w:val="26"/>
        </w:numPr>
        <w:spacing w:before="0"/>
      </w:pPr>
      <w:bookmarkStart w:id="35" w:name="_Toc417898826"/>
      <w:r>
        <w:t>Heat Loads</w:t>
      </w:r>
      <w:bookmarkEnd w:id="35"/>
    </w:p>
    <w:p w14:paraId="026CE9CB" w14:textId="77777777" w:rsidR="0088200A" w:rsidRDefault="0088200A" w:rsidP="0088200A">
      <w:pPr>
        <w:ind w:firstLine="360"/>
      </w:pPr>
      <w:r>
        <w:t>The primary heat load in MQXFA magnets is collision debris from the interaction point. Although the HL-LHC has a nominal luminosity 5 times larger than the nominal design goal of the LHC, CERN is planning to install a newly designed absorber, using thick tungsten (W) shielding attached to the outer surface of the beam screen to reduce the effect of collision debris on both MQXFA radiation damage and heat load (Figure 7). This new absorber is assumed to be installed and working as expected for the following requirements.</w:t>
      </w:r>
    </w:p>
    <w:p w14:paraId="2751C3ED" w14:textId="77777777" w:rsidR="00BA78ED" w:rsidRDefault="00BA78ED" w:rsidP="001445A8">
      <w:pPr>
        <w:pStyle w:val="Level1"/>
        <w:numPr>
          <w:ilvl w:val="0"/>
          <w:numId w:val="0"/>
        </w:numPr>
      </w:pPr>
    </w:p>
    <w:p w14:paraId="06D610E7" w14:textId="77777777" w:rsidR="0088200A" w:rsidRPr="00AD13BF" w:rsidRDefault="0088200A" w:rsidP="0088200A">
      <w:pPr>
        <w:pStyle w:val="Level3"/>
        <w:numPr>
          <w:ilvl w:val="2"/>
          <w:numId w:val="22"/>
        </w:numPr>
        <w:spacing w:before="0"/>
        <w:rPr>
          <w:b w:val="0"/>
        </w:rPr>
      </w:pPr>
      <w:bookmarkStart w:id="36" w:name="_Toc408560426"/>
      <w:bookmarkStart w:id="37" w:name="_Toc417898827"/>
      <w:r w:rsidRPr="00AD13BF">
        <w:rPr>
          <w:b w:val="0"/>
        </w:rPr>
        <w:t>Coil Peak Power</w:t>
      </w:r>
      <w:bookmarkEnd w:id="36"/>
      <w:bookmarkEnd w:id="37"/>
    </w:p>
    <w:p w14:paraId="5D532211" w14:textId="77777777" w:rsidR="0088200A" w:rsidRDefault="0088200A" w:rsidP="0088200A"/>
    <w:p w14:paraId="594ED033" w14:textId="6F89C491" w:rsidR="0088200A" w:rsidRDefault="0088200A" w:rsidP="0088200A">
      <w:pPr>
        <w:ind w:firstLine="720"/>
      </w:pPr>
      <w:r>
        <w:t>The coil peak power in MQXFA magnets installed in Q1 is expected to be 1.1 mW/cm</w:t>
      </w:r>
      <w:r w:rsidRPr="009A5FBE">
        <w:rPr>
          <w:vertAlign w:val="superscript"/>
        </w:rPr>
        <w:t>3</w:t>
      </w:r>
      <w:r>
        <w:t>, and the coil peak power in MQXFA magnets installed in Q3 is expected to be 2.5 mW/cm</w:t>
      </w:r>
      <w:r w:rsidRPr="009A5FBE">
        <w:rPr>
          <w:vertAlign w:val="superscript"/>
        </w:rPr>
        <w:t>3</w:t>
      </w:r>
      <w:r>
        <w:t xml:space="preserve"> [1]. Therefore:</w:t>
      </w:r>
    </w:p>
    <w:p w14:paraId="3F960F31" w14:textId="77777777" w:rsidR="0088200A" w:rsidRDefault="0088200A" w:rsidP="0088200A"/>
    <w:p w14:paraId="7AD19C65" w14:textId="77777777" w:rsidR="0088200A" w:rsidRPr="00905834" w:rsidRDefault="0088200A" w:rsidP="0088200A">
      <w:pPr>
        <w:rPr>
          <w:b/>
        </w:rPr>
      </w:pPr>
      <w:r>
        <w:rPr>
          <w:b/>
        </w:rPr>
        <w:t>R-10</w:t>
      </w:r>
      <w:r w:rsidRPr="00905834">
        <w:rPr>
          <w:b/>
        </w:rPr>
        <w:t xml:space="preserve">: MQXFA </w:t>
      </w:r>
      <w:r>
        <w:rPr>
          <w:b/>
        </w:rPr>
        <w:t xml:space="preserve">magnets must be capable of operating under a </w:t>
      </w:r>
      <w:r w:rsidRPr="00905834">
        <w:rPr>
          <w:b/>
        </w:rPr>
        <w:t xml:space="preserve">coil peak power </w:t>
      </w:r>
      <w:r>
        <w:rPr>
          <w:b/>
        </w:rPr>
        <w:t>of</w:t>
      </w:r>
      <w:r w:rsidRPr="00905834">
        <w:rPr>
          <w:b/>
        </w:rPr>
        <w:t xml:space="preserve"> 2.5 mW/cm</w:t>
      </w:r>
      <w:r w:rsidRPr="009A5FBE">
        <w:rPr>
          <w:b/>
          <w:vertAlign w:val="superscript"/>
        </w:rPr>
        <w:t>3</w:t>
      </w:r>
      <w:r w:rsidRPr="00905834">
        <w:rPr>
          <w:b/>
        </w:rPr>
        <w:t>.</w:t>
      </w:r>
    </w:p>
    <w:p w14:paraId="5669C77A" w14:textId="77777777" w:rsidR="0088200A" w:rsidRDefault="0088200A" w:rsidP="0088200A"/>
    <w:p w14:paraId="331665AB" w14:textId="02C351D1" w:rsidR="0088200A" w:rsidRDefault="0088200A" w:rsidP="0088200A">
      <w:pPr>
        <w:ind w:firstLine="720"/>
      </w:pPr>
      <w:r>
        <w:t xml:space="preserve">For reference, the present Nb-Ti LHC inner triplet has a target of </w:t>
      </w:r>
      <w:r w:rsidRPr="0051754C">
        <w:t>4 mW/cm</w:t>
      </w:r>
      <w:r w:rsidRPr="009A5FBE">
        <w:rPr>
          <w:vertAlign w:val="superscript"/>
        </w:rPr>
        <w:t>3</w:t>
      </w:r>
      <w:r>
        <w:t xml:space="preserve"> coil peak power; however, as a result of the tungsten screen previously mentioned, the coil peak power expected for MQXFA coils are always below the present target of </w:t>
      </w:r>
      <w:r w:rsidRPr="0076705F">
        <w:t>4 mW/cm</w:t>
      </w:r>
      <w:r w:rsidRPr="009A5FBE">
        <w:rPr>
          <w:vertAlign w:val="superscript"/>
        </w:rPr>
        <w:t>3</w:t>
      </w:r>
      <w:r>
        <w:t>.</w:t>
      </w:r>
    </w:p>
    <w:p w14:paraId="7D471C7F" w14:textId="77777777" w:rsidR="0088200A" w:rsidRDefault="0088200A" w:rsidP="0088200A"/>
    <w:p w14:paraId="2C1D2A00" w14:textId="77777777" w:rsidR="00BA78ED" w:rsidRPr="0067223A" w:rsidRDefault="0088200A" w:rsidP="0067223A">
      <w:pPr>
        <w:pStyle w:val="Level3"/>
        <w:numPr>
          <w:ilvl w:val="2"/>
          <w:numId w:val="22"/>
        </w:numPr>
        <w:spacing w:before="0"/>
        <w:rPr>
          <w:b w:val="0"/>
        </w:rPr>
      </w:pPr>
      <w:bookmarkStart w:id="38" w:name="_Toc408560427"/>
      <w:bookmarkStart w:id="39" w:name="_Toc417898828"/>
      <w:r w:rsidRPr="00AD13BF">
        <w:rPr>
          <w:b w:val="0"/>
        </w:rPr>
        <w:t>Total Heat Load</w:t>
      </w:r>
      <w:bookmarkEnd w:id="38"/>
      <w:bookmarkEnd w:id="39"/>
    </w:p>
    <w:p w14:paraId="75E11132" w14:textId="77777777" w:rsidR="0067223A" w:rsidRDefault="0067223A" w:rsidP="0067223A">
      <w:pPr>
        <w:ind w:firstLine="720"/>
      </w:pPr>
      <w:r>
        <w:t>The static heat load on the MQXFA magnets is mainly due to collision debris. In Q1 the collision debris is expected to generate a heat load of 110 W, and in Q2 the collision debris is expected to generate a heat load of 160 W [1]. Therefore:</w:t>
      </w:r>
    </w:p>
    <w:p w14:paraId="565DAB24" w14:textId="77777777" w:rsidR="0067223A" w:rsidRDefault="0067223A" w:rsidP="0067223A">
      <w:pPr>
        <w:ind w:firstLine="720"/>
      </w:pPr>
    </w:p>
    <w:p w14:paraId="627B6735" w14:textId="77777777" w:rsidR="0067223A" w:rsidRDefault="0067223A" w:rsidP="0067223A">
      <w:r>
        <w:rPr>
          <w:b/>
        </w:rPr>
        <w:t>R-11</w:t>
      </w:r>
      <w:r w:rsidRPr="00905834">
        <w:rPr>
          <w:b/>
        </w:rPr>
        <w:t xml:space="preserve">: MQXFA magnets must be capable of operating under a maximum heat load per unit length due to collision debris of </w:t>
      </w:r>
      <w:r w:rsidRPr="00D13226">
        <w:rPr>
          <w:b/>
          <w:color w:val="FF0000"/>
        </w:rPr>
        <w:t xml:space="preserve">20 </w:t>
      </w:r>
      <w:r w:rsidRPr="00905834">
        <w:rPr>
          <w:b/>
        </w:rPr>
        <w:t>W/m.</w:t>
      </w:r>
      <w:r>
        <w:t xml:space="preserve"> </w:t>
      </w:r>
    </w:p>
    <w:p w14:paraId="33334202" w14:textId="77777777" w:rsidR="0067223A" w:rsidRDefault="0067223A" w:rsidP="0067223A"/>
    <w:p w14:paraId="507813D4" w14:textId="77777777" w:rsidR="0067223A" w:rsidRPr="00985DA9" w:rsidRDefault="0067223A" w:rsidP="0067223A">
      <w:pPr>
        <w:rPr>
          <w:color w:val="FF0000"/>
        </w:rPr>
      </w:pPr>
      <w:r>
        <w:rPr>
          <w:color w:val="FF0000"/>
        </w:rPr>
        <w:lastRenderedPageBreak/>
        <w:t>[</w:t>
      </w:r>
      <w:r w:rsidR="00D13226">
        <w:rPr>
          <w:color w:val="FF0000"/>
        </w:rPr>
        <w:t xml:space="preserve">RC </w:t>
      </w:r>
      <w:r>
        <w:rPr>
          <w:color w:val="FF0000"/>
        </w:rPr>
        <w:t xml:space="preserve">Note: </w:t>
      </w:r>
      <w:r w:rsidR="00D13226">
        <w:rPr>
          <w:color w:val="FF0000"/>
        </w:rPr>
        <w:t>please verify the 20 W/m value. H</w:t>
      </w:r>
      <w:r w:rsidRPr="00985DA9">
        <w:rPr>
          <w:color w:val="FF0000"/>
        </w:rPr>
        <w:t>ow much for oth</w:t>
      </w:r>
      <w:r>
        <w:rPr>
          <w:color w:val="FF0000"/>
        </w:rPr>
        <w:t>er sources of static heat load? What about dynamic heat loads during ramping, etc?]</w:t>
      </w:r>
    </w:p>
    <w:p w14:paraId="299D8256" w14:textId="77777777" w:rsidR="0067223A" w:rsidRDefault="0067223A" w:rsidP="0067223A"/>
    <w:p w14:paraId="1A9DDA50" w14:textId="77777777" w:rsidR="00BA78ED" w:rsidRDefault="00BA78ED" w:rsidP="001445A8">
      <w:pPr>
        <w:pStyle w:val="Level1"/>
        <w:numPr>
          <w:ilvl w:val="0"/>
          <w:numId w:val="0"/>
        </w:numPr>
      </w:pPr>
    </w:p>
    <w:p w14:paraId="34CCE3F6" w14:textId="77777777" w:rsidR="00D13226" w:rsidRPr="00D13226" w:rsidRDefault="00D13226" w:rsidP="00D13226">
      <w:pPr>
        <w:pStyle w:val="ListParagraph"/>
        <w:numPr>
          <w:ilvl w:val="1"/>
          <w:numId w:val="27"/>
        </w:numPr>
        <w:spacing w:before="0"/>
        <w:contextualSpacing w:val="0"/>
        <w:rPr>
          <w:rFonts w:ascii="Arial" w:hAnsi="Arial" w:cs="Arial"/>
          <w:b/>
          <w:vanish/>
          <w:sz w:val="24"/>
          <w:szCs w:val="24"/>
        </w:rPr>
      </w:pPr>
    </w:p>
    <w:p w14:paraId="33523759" w14:textId="77777777" w:rsidR="00D13226" w:rsidRPr="00D13226" w:rsidRDefault="00D13226" w:rsidP="00D13226">
      <w:pPr>
        <w:pStyle w:val="ListParagraph"/>
        <w:numPr>
          <w:ilvl w:val="1"/>
          <w:numId w:val="27"/>
        </w:numPr>
        <w:spacing w:before="0"/>
        <w:contextualSpacing w:val="0"/>
        <w:rPr>
          <w:rFonts w:ascii="Arial" w:hAnsi="Arial" w:cs="Arial"/>
          <w:b/>
          <w:vanish/>
          <w:sz w:val="24"/>
          <w:szCs w:val="24"/>
        </w:rPr>
      </w:pPr>
    </w:p>
    <w:p w14:paraId="74222925" w14:textId="77777777" w:rsidR="00BA78ED" w:rsidRDefault="00D13226" w:rsidP="00D13226">
      <w:pPr>
        <w:pStyle w:val="Level2"/>
        <w:numPr>
          <w:ilvl w:val="1"/>
          <w:numId w:val="27"/>
        </w:numPr>
        <w:spacing w:before="0"/>
      </w:pPr>
      <w:bookmarkStart w:id="40" w:name="_Toc417898829"/>
      <w:r>
        <w:t>Cooling Requirements</w:t>
      </w:r>
      <w:bookmarkEnd w:id="40"/>
    </w:p>
    <w:p w14:paraId="5D916C26" w14:textId="77777777" w:rsidR="00D13226" w:rsidRDefault="00D13226" w:rsidP="00D13226">
      <w:pPr>
        <w:ind w:firstLine="360"/>
      </w:pPr>
      <w:r w:rsidRPr="0051754C">
        <w:t>Cooling is ensured via two 68-mm-inner-diameter heat exchangers in w</w:t>
      </w:r>
      <w:r>
        <w:t xml:space="preserve">hich saturated HeII circulates. In these heat exchangers the heat is extracted by vaporization of the superfluid helium which travels as a low pressure two-phase flow through them. The low vapor pressure inside the heat exchanger is maintained by a CERN supplied cold compressor system, with a suction pressure of 15 mbar corresponding to a saturation temperature of 1.776K. Figure </w:t>
      </w:r>
      <w:r w:rsidRPr="00A50A9B">
        <w:t>5</w:t>
      </w:r>
      <w:r>
        <w:rPr>
          <w:color w:val="FF0000"/>
        </w:rPr>
        <w:t xml:space="preserve"> </w:t>
      </w:r>
      <w:r>
        <w:t>shows a schematic architecture of the cooling using superfluid helium [2]. The bayonet heat exchangers are installed in-line through all the Inner Triplet magnets (Q1, Q2a, Q2b, Q3) and interconnects, with a possible phase separator at the Q2a-Q2b interconnect.</w:t>
      </w:r>
    </w:p>
    <w:p w14:paraId="2EEEC373" w14:textId="77777777" w:rsidR="00D13226" w:rsidRDefault="00D13226" w:rsidP="00D13226">
      <w:pPr>
        <w:ind w:firstLine="360"/>
      </w:pPr>
    </w:p>
    <w:p w14:paraId="18CCDDDC" w14:textId="77777777" w:rsidR="00D13226" w:rsidRDefault="00D13226" w:rsidP="00D13226">
      <w:pPr>
        <w:ind w:firstLine="360"/>
      </w:pPr>
      <w:r>
        <w:rPr>
          <w:noProof/>
        </w:rPr>
        <w:drawing>
          <wp:inline distT="0" distB="0" distL="0" distR="0" wp14:anchorId="3A2D5604" wp14:editId="7849B4F6">
            <wp:extent cx="5486400" cy="2827020"/>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1"/>
                    <a:stretch>
                      <a:fillRect/>
                    </a:stretch>
                  </pic:blipFill>
                  <pic:spPr>
                    <a:xfrm>
                      <a:off x="0" y="0"/>
                      <a:ext cx="5486400" cy="2827020"/>
                    </a:xfrm>
                    <a:prstGeom prst="rect">
                      <a:avLst/>
                    </a:prstGeom>
                  </pic:spPr>
                </pic:pic>
              </a:graphicData>
            </a:graphic>
          </wp:inline>
        </w:drawing>
      </w:r>
    </w:p>
    <w:p w14:paraId="0667F48D" w14:textId="77777777" w:rsidR="00D13226" w:rsidRDefault="00D13226" w:rsidP="00D13226">
      <w:pPr>
        <w:jc w:val="center"/>
      </w:pPr>
      <w:r>
        <w:t>Figure 5: Schematic architecture of the cooling using superfluid helium</w:t>
      </w:r>
    </w:p>
    <w:p w14:paraId="5D1D7E77" w14:textId="77777777" w:rsidR="00D13226" w:rsidRDefault="00D13226" w:rsidP="00D13226">
      <w:pPr>
        <w:ind w:firstLine="360"/>
      </w:pPr>
    </w:p>
    <w:p w14:paraId="4F8992BE" w14:textId="77777777" w:rsidR="00D13226" w:rsidRDefault="00D13226" w:rsidP="00D13226"/>
    <w:p w14:paraId="6BCF51FF" w14:textId="77777777" w:rsidR="00BA78ED" w:rsidRDefault="00BA78ED" w:rsidP="001445A8">
      <w:pPr>
        <w:pStyle w:val="Level1"/>
        <w:numPr>
          <w:ilvl w:val="0"/>
          <w:numId w:val="0"/>
        </w:numPr>
      </w:pPr>
    </w:p>
    <w:p w14:paraId="0B898EB6" w14:textId="77777777" w:rsidR="00D13226" w:rsidRPr="00A66828" w:rsidRDefault="00D13226" w:rsidP="00D13226">
      <w:pPr>
        <w:pStyle w:val="Level3"/>
        <w:numPr>
          <w:ilvl w:val="2"/>
          <w:numId w:val="22"/>
        </w:numPr>
        <w:spacing w:before="0"/>
        <w:rPr>
          <w:b w:val="0"/>
        </w:rPr>
      </w:pPr>
      <w:bookmarkStart w:id="41" w:name="_Toc408560429"/>
      <w:bookmarkStart w:id="42" w:name="_Toc417898830"/>
      <w:r>
        <w:rPr>
          <w:b w:val="0"/>
        </w:rPr>
        <w:t>Provisions for installation of Heat Exchangers Tubes</w:t>
      </w:r>
      <w:bookmarkEnd w:id="41"/>
      <w:bookmarkEnd w:id="42"/>
    </w:p>
    <w:p w14:paraId="3734A553" w14:textId="77777777" w:rsidR="00D13226" w:rsidRDefault="00D13226" w:rsidP="00D13226"/>
    <w:p w14:paraId="79B72662" w14:textId="77777777" w:rsidR="00D13226" w:rsidRDefault="00D13226" w:rsidP="00D13226">
      <w:r>
        <w:tab/>
        <w:t xml:space="preserve">The heat exchanger tubes are required to carry a total inner triple heat load of 800W at a luminosity of </w:t>
      </w:r>
      <w:r w:rsidRPr="00141326">
        <w:rPr>
          <w:bCs/>
          <w:iCs/>
        </w:rPr>
        <w:t>7.5x10</w:t>
      </w:r>
      <w:r w:rsidRPr="00141326">
        <w:rPr>
          <w:bCs/>
          <w:iCs/>
          <w:vertAlign w:val="superscript"/>
        </w:rPr>
        <w:t>34</w:t>
      </w:r>
      <w:r w:rsidRPr="00141326">
        <w:rPr>
          <w:bCs/>
          <w:iCs/>
        </w:rPr>
        <w:t xml:space="preserve"> cm</w:t>
      </w:r>
      <w:r w:rsidRPr="00141326">
        <w:rPr>
          <w:bCs/>
          <w:iCs/>
          <w:vertAlign w:val="superscript"/>
        </w:rPr>
        <w:t>2</w:t>
      </w:r>
      <w:r w:rsidRPr="00141326">
        <w:rPr>
          <w:bCs/>
          <w:iCs/>
        </w:rPr>
        <w:t xml:space="preserve"> s</w:t>
      </w:r>
      <w:r w:rsidRPr="00141326">
        <w:rPr>
          <w:bCs/>
          <w:iCs/>
          <w:vertAlign w:val="superscript"/>
        </w:rPr>
        <w:t>-1</w:t>
      </w:r>
      <w:r>
        <w:t>. This requirement resulted in the following CERN choices and parameters relevant to MQXFA [2]:</w:t>
      </w:r>
    </w:p>
    <w:p w14:paraId="02487784" w14:textId="77777777" w:rsidR="00D13226" w:rsidRDefault="00D13226" w:rsidP="00D13226"/>
    <w:p w14:paraId="311DA473" w14:textId="77777777" w:rsidR="00D13226" w:rsidRDefault="00D13226" w:rsidP="00D13226">
      <w:pPr>
        <w:pStyle w:val="ListParagraph"/>
        <w:numPr>
          <w:ilvl w:val="0"/>
          <w:numId w:val="28"/>
        </w:numPr>
        <w:spacing w:before="0"/>
      </w:pPr>
      <w:r>
        <w:t>A total of two parallel heat exchanger tubes must be accommodated in the MQXFA yoke cooling channels (see Figure 3)</w:t>
      </w:r>
    </w:p>
    <w:p w14:paraId="593A8AAC" w14:textId="77777777" w:rsidR="00D13226" w:rsidRDefault="00D13226" w:rsidP="00D13226">
      <w:pPr>
        <w:pStyle w:val="ListParagraph"/>
        <w:numPr>
          <w:ilvl w:val="0"/>
          <w:numId w:val="28"/>
        </w:numPr>
        <w:spacing w:before="0"/>
      </w:pPr>
      <w:r>
        <w:t>The heat exchanger tubes will be made of high thermal conductivity copper to assure proper heat conduction across the walls</w:t>
      </w:r>
    </w:p>
    <w:p w14:paraId="35E6D07C" w14:textId="77777777" w:rsidR="00D13226" w:rsidRDefault="00D13226" w:rsidP="00D13226">
      <w:pPr>
        <w:pStyle w:val="ListParagraph"/>
        <w:numPr>
          <w:ilvl w:val="0"/>
          <w:numId w:val="28"/>
        </w:numPr>
        <w:spacing w:before="0"/>
      </w:pPr>
      <w:r>
        <w:t>The inner diameter of the heat exchanger tubes is 68mm, and a wall thickness of about 3 mm is required to sustain the external design pressure of 20 bar. The outer diameter is therefore 74mm.</w:t>
      </w:r>
    </w:p>
    <w:p w14:paraId="72D90361" w14:textId="77777777" w:rsidR="00D13226" w:rsidRDefault="00D13226" w:rsidP="00D13226">
      <w:pPr>
        <w:pStyle w:val="ListParagraph"/>
        <w:numPr>
          <w:ilvl w:val="0"/>
          <w:numId w:val="28"/>
        </w:numPr>
        <w:spacing w:before="0"/>
      </w:pPr>
      <w:r>
        <w:t>An annular space of 1.5 mm is required between the heat exchanger tube and the yoke to allow contact area of the pressurized superfluid on the magnet structure side.</w:t>
      </w:r>
    </w:p>
    <w:p w14:paraId="0A639461" w14:textId="77777777" w:rsidR="00D13226" w:rsidRDefault="00D13226" w:rsidP="00D13226"/>
    <w:p w14:paraId="1A8D19F2" w14:textId="24D1A72E" w:rsidR="00D13226" w:rsidRDefault="00D13226" w:rsidP="00D13226">
      <w:pPr>
        <w:rPr>
          <w:b/>
        </w:rPr>
      </w:pPr>
      <w:r>
        <w:rPr>
          <w:b/>
        </w:rPr>
        <w:lastRenderedPageBreak/>
        <w:t>R-12</w:t>
      </w:r>
      <w:r w:rsidRPr="001860FB">
        <w:rPr>
          <w:b/>
        </w:rPr>
        <w:t xml:space="preserve">: The MQXFA cooling channels must be capable of accommodating two (2) </w:t>
      </w:r>
      <w:r>
        <w:rPr>
          <w:b/>
        </w:rPr>
        <w:t xml:space="preserve">74 mm O.D. </w:t>
      </w:r>
      <w:r w:rsidRPr="001860FB">
        <w:rPr>
          <w:b/>
        </w:rPr>
        <w:t>copper heat exchanger tubes running along the length of the magnet in the yoke cooling channels. The minimum diameter of the MQXFA yoke cooling channels that will provide an adequate gap around th</w:t>
      </w:r>
      <w:r w:rsidR="009855D5">
        <w:rPr>
          <w:b/>
        </w:rPr>
        <w:t>e heat exchanger tubes is 77 mm</w:t>
      </w:r>
    </w:p>
    <w:p w14:paraId="2E05CACE" w14:textId="77777777" w:rsidR="00341856" w:rsidRPr="009855D5" w:rsidRDefault="00341856" w:rsidP="00D13226">
      <w:pPr>
        <w:rPr>
          <w:b/>
        </w:rPr>
      </w:pPr>
    </w:p>
    <w:p w14:paraId="6B48EFF2" w14:textId="77777777" w:rsidR="00D13226" w:rsidRPr="005F3435" w:rsidRDefault="00D13226" w:rsidP="00D13226">
      <w:pPr>
        <w:pStyle w:val="Level3"/>
        <w:numPr>
          <w:ilvl w:val="2"/>
          <w:numId w:val="22"/>
        </w:numPr>
        <w:spacing w:before="0"/>
        <w:rPr>
          <w:b w:val="0"/>
        </w:rPr>
      </w:pPr>
      <w:bookmarkStart w:id="43" w:name="_Toc408560430"/>
      <w:bookmarkStart w:id="44" w:name="_Toc417898831"/>
      <w:r w:rsidRPr="005F3435">
        <w:rPr>
          <w:b w:val="0"/>
        </w:rPr>
        <w:t xml:space="preserve">Provisions for </w:t>
      </w:r>
      <w:r>
        <w:rPr>
          <w:b w:val="0"/>
        </w:rPr>
        <w:t>radial heat extraction</w:t>
      </w:r>
      <w:bookmarkEnd w:id="43"/>
      <w:bookmarkEnd w:id="44"/>
    </w:p>
    <w:p w14:paraId="682A146B" w14:textId="77777777" w:rsidR="00D13226" w:rsidRDefault="00D13226" w:rsidP="00D13226"/>
    <w:p w14:paraId="315E304D" w14:textId="77777777" w:rsidR="00D13226" w:rsidRDefault="00D13226" w:rsidP="00D13226">
      <w:pPr>
        <w:ind w:firstLine="720"/>
      </w:pPr>
      <w:r w:rsidRPr="0051754C">
        <w:t xml:space="preserve">The heat loads from the coils and the beam-pipe area can only evacuate to </w:t>
      </w:r>
      <w:r>
        <w:t>the</w:t>
      </w:r>
      <w:r w:rsidRPr="0051754C">
        <w:t xml:space="preserve"> two heat exchangers </w:t>
      </w:r>
      <w:r>
        <w:t xml:space="preserve">mentioned above </w:t>
      </w:r>
      <w:r w:rsidRPr="0051754C">
        <w:t>by means of the</w:t>
      </w:r>
      <w:r>
        <w:t xml:space="preserve"> static</w:t>
      </w:r>
      <w:r w:rsidRPr="0051754C">
        <w:t xml:space="preserve"> pressurized HeII. To this end the </w:t>
      </w:r>
      <w:r>
        <w:t xml:space="preserve">MQXFA </w:t>
      </w:r>
      <w:r w:rsidRPr="0051754C">
        <w:t>cold mass design shall incorporate the necessary helium passages</w:t>
      </w:r>
      <w:r>
        <w:t xml:space="preserve"> specified in [1] and [2], resulting in:</w:t>
      </w:r>
    </w:p>
    <w:p w14:paraId="056FD53D" w14:textId="77777777" w:rsidR="00D13226" w:rsidRDefault="00D13226" w:rsidP="00D13226">
      <w:pPr>
        <w:ind w:firstLine="720"/>
      </w:pPr>
    </w:p>
    <w:p w14:paraId="6EC8E798" w14:textId="1A075206" w:rsidR="00D13226" w:rsidRPr="009855D5" w:rsidRDefault="00D13226" w:rsidP="00D13226">
      <w:pPr>
        <w:rPr>
          <w:b/>
        </w:rPr>
      </w:pPr>
      <w:r>
        <w:rPr>
          <w:b/>
        </w:rPr>
        <w:t>R-13</w:t>
      </w:r>
      <w:r w:rsidRPr="00D46C47">
        <w:rPr>
          <w:b/>
        </w:rPr>
        <w:t xml:space="preserve">: The MQXFA must have provisions for the following cooling passages: (1) an annular space between the cold bore and the inner coil block of 1.5 mm; (2) Free passage through the coil pole and subsequent G-10 alignment key equivalent of 8mm diameter holes repeated </w:t>
      </w:r>
      <w:r w:rsidRPr="000F5D03">
        <w:rPr>
          <w:b/>
        </w:rPr>
        <w:t xml:space="preserve">every </w:t>
      </w:r>
      <w:r w:rsidR="000F5D03" w:rsidRPr="009A5FBE">
        <w:rPr>
          <w:b/>
        </w:rPr>
        <w:t>5</w:t>
      </w:r>
      <w:r w:rsidRPr="009A5FBE">
        <w:rPr>
          <w:b/>
        </w:rPr>
        <w:t>0 mm</w:t>
      </w:r>
      <w:r w:rsidRPr="000F5D03">
        <w:rPr>
          <w:b/>
        </w:rPr>
        <w:t xml:space="preserve">; </w:t>
      </w:r>
      <w:r w:rsidRPr="00D46C47">
        <w:rPr>
          <w:b/>
        </w:rPr>
        <w:t>and (3) free helium paths interconnecting the yoke cooling channels holes</w:t>
      </w:r>
    </w:p>
    <w:p w14:paraId="2C69A3A9" w14:textId="77777777" w:rsidR="008A7E25" w:rsidRDefault="008A7E25" w:rsidP="001445A8">
      <w:pPr>
        <w:pStyle w:val="Level1"/>
        <w:numPr>
          <w:ilvl w:val="0"/>
          <w:numId w:val="0"/>
        </w:numPr>
      </w:pPr>
    </w:p>
    <w:p w14:paraId="6BB86488" w14:textId="77777777" w:rsidR="000E42CD" w:rsidRPr="001445A8" w:rsidRDefault="00D13226" w:rsidP="001445A8">
      <w:pPr>
        <w:pStyle w:val="Level2"/>
      </w:pPr>
      <w:bookmarkStart w:id="45" w:name="_Toc417898832"/>
      <w:r>
        <w:t>Peak Pressure</w:t>
      </w:r>
      <w:bookmarkEnd w:id="45"/>
    </w:p>
    <w:p w14:paraId="1BF5A2F4" w14:textId="77777777" w:rsidR="000E42CD" w:rsidRDefault="000E42CD" w:rsidP="001445A8">
      <w:pPr>
        <w:pStyle w:val="Level2"/>
        <w:numPr>
          <w:ilvl w:val="0"/>
          <w:numId w:val="0"/>
        </w:numPr>
        <w:ind w:left="360"/>
      </w:pPr>
    </w:p>
    <w:p w14:paraId="397933B2" w14:textId="77777777" w:rsidR="00DE7767" w:rsidRDefault="00D13226" w:rsidP="00DE7767">
      <w:pPr>
        <w:ind w:firstLine="360"/>
        <w:rPr>
          <w:lang w:val="en-GB"/>
        </w:rPr>
      </w:pPr>
      <w:r>
        <w:rPr>
          <w:lang w:val="en-GB"/>
        </w:rPr>
        <w:t xml:space="preserve">The maximum internal pressure in the MQXFA magnet structure is </w:t>
      </w:r>
      <w:r w:rsidRPr="00FC2281">
        <w:rPr>
          <w:lang w:val="en-GB"/>
        </w:rPr>
        <w:t xml:space="preserve">20 </w:t>
      </w:r>
      <w:r>
        <w:rPr>
          <w:lang w:val="en-GB"/>
        </w:rPr>
        <w:t>bar, set by the cold mass helium vessel Maximum Allowable Working Pressure (MAWP). Peak pressures might be experienced by the MQXFA magnet after a full energy magnet system quench, and will be kept below the MAWP by the CERN supplied relief system. Therefore:</w:t>
      </w:r>
    </w:p>
    <w:p w14:paraId="79C11152" w14:textId="77777777" w:rsidR="00DE7767" w:rsidRDefault="00DE7767" w:rsidP="00DE7767">
      <w:pPr>
        <w:ind w:firstLine="360"/>
        <w:rPr>
          <w:lang w:val="en-GB"/>
        </w:rPr>
      </w:pPr>
    </w:p>
    <w:p w14:paraId="7EC278F0" w14:textId="77777777" w:rsidR="00DE7767" w:rsidRPr="00DE7767" w:rsidRDefault="00DE7767" w:rsidP="00DE7767">
      <w:pPr>
        <w:rPr>
          <w:b/>
          <w:lang w:val="en-GB"/>
        </w:rPr>
      </w:pPr>
      <w:r w:rsidRPr="00DE7767">
        <w:rPr>
          <w:b/>
          <w:lang w:val="en-GB"/>
        </w:rPr>
        <w:t>R-14: The MQXFA magnet structure must be capable of sustaining a sudden</w:t>
      </w:r>
      <w:r w:rsidRPr="00DE7767">
        <w:rPr>
          <w:b/>
          <w:color w:val="FF0000"/>
          <w:lang w:val="en-GB"/>
        </w:rPr>
        <w:t xml:space="preserve"> </w:t>
      </w:r>
      <w:r w:rsidRPr="00DE7767">
        <w:rPr>
          <w:b/>
          <w:lang w:val="en-GB"/>
        </w:rPr>
        <w:t>rise of pressure from atmospheric up to 20 bar without damage and without degradation of subsequent performance.</w:t>
      </w:r>
    </w:p>
    <w:p w14:paraId="05A67CA9" w14:textId="77777777" w:rsidR="00DE7767" w:rsidRDefault="00DE7767" w:rsidP="00DE7767">
      <w:pPr>
        <w:rPr>
          <w:lang w:val="en-GB"/>
        </w:rPr>
      </w:pPr>
    </w:p>
    <w:p w14:paraId="5F092168" w14:textId="77777777" w:rsidR="00DE7767" w:rsidRPr="001445A8" w:rsidRDefault="00DE7767" w:rsidP="00DE7767">
      <w:pPr>
        <w:pStyle w:val="Level2"/>
        <w:numPr>
          <w:ilvl w:val="1"/>
          <w:numId w:val="19"/>
        </w:numPr>
      </w:pPr>
      <w:bookmarkStart w:id="46" w:name="_Toc417898833"/>
      <w:r>
        <w:t>Cooldown and Warmup</w:t>
      </w:r>
      <w:bookmarkEnd w:id="46"/>
    </w:p>
    <w:p w14:paraId="7C536D97" w14:textId="77777777" w:rsidR="00DE7767" w:rsidRDefault="00DE7767" w:rsidP="00DE7767">
      <w:pPr>
        <w:ind w:firstLine="360"/>
        <w:rPr>
          <w:lang w:val="en-GB"/>
        </w:rPr>
      </w:pPr>
    </w:p>
    <w:p w14:paraId="27A03FC1" w14:textId="77777777" w:rsidR="00DE7767" w:rsidRDefault="00DE7767" w:rsidP="00DE7767">
      <w:pPr>
        <w:ind w:firstLine="360"/>
        <w:rPr>
          <w:b/>
          <w:lang w:val="en-GB"/>
        </w:rPr>
      </w:pPr>
      <w:r w:rsidRPr="00DE7767">
        <w:rPr>
          <w:b/>
          <w:lang w:val="en-GB"/>
        </w:rPr>
        <w:t xml:space="preserve">R-15: </w:t>
      </w:r>
      <w:r>
        <w:rPr>
          <w:b/>
          <w:lang w:val="en-GB"/>
        </w:rPr>
        <w:t>The MQXFA magnet structure must be capable of surviving a maximum rate of temperature change of +/-</w:t>
      </w:r>
      <w:r w:rsidRPr="00DE7767">
        <w:rPr>
          <w:b/>
          <w:color w:val="FF0000"/>
          <w:lang w:val="en-GB"/>
        </w:rPr>
        <w:t xml:space="preserve">TBD </w:t>
      </w:r>
      <w:r>
        <w:rPr>
          <w:b/>
          <w:lang w:val="en-GB"/>
        </w:rPr>
        <w:t>K/hr without degradation in its performance</w:t>
      </w:r>
    </w:p>
    <w:p w14:paraId="49BA995E" w14:textId="77777777" w:rsidR="00DE7767" w:rsidRDefault="00DE7767" w:rsidP="00DE7767">
      <w:pPr>
        <w:ind w:firstLine="360"/>
        <w:rPr>
          <w:b/>
          <w:lang w:val="en-GB"/>
        </w:rPr>
      </w:pPr>
    </w:p>
    <w:p w14:paraId="169A8537" w14:textId="77777777" w:rsidR="00DE7767" w:rsidRPr="00DE7767" w:rsidRDefault="00DE7767" w:rsidP="00DE7767">
      <w:pPr>
        <w:rPr>
          <w:lang w:val="en-GB"/>
        </w:rPr>
      </w:pPr>
      <w:r>
        <w:rPr>
          <w:lang w:val="en-GB"/>
        </w:rPr>
        <w:t>The maximum rate of temperature change is determined by CERN cryogenic systems.</w:t>
      </w:r>
    </w:p>
    <w:p w14:paraId="40F54F32" w14:textId="77777777" w:rsidR="00D13226" w:rsidRDefault="00D13226" w:rsidP="00D13226">
      <w:pPr>
        <w:ind w:firstLine="360"/>
        <w:rPr>
          <w:lang w:val="en-GB"/>
        </w:rPr>
      </w:pPr>
    </w:p>
    <w:p w14:paraId="1DEBFE31" w14:textId="77777777" w:rsidR="00DE7767" w:rsidRDefault="00DE7767" w:rsidP="00DE7767">
      <w:pPr>
        <w:pStyle w:val="Level1"/>
        <w:numPr>
          <w:ilvl w:val="0"/>
          <w:numId w:val="19"/>
        </w:numPr>
        <w:spacing w:before="0"/>
      </w:pPr>
      <w:bookmarkStart w:id="47" w:name="_Toc408560433"/>
      <w:bookmarkStart w:id="48" w:name="_Toc417898834"/>
      <w:commentRangeStart w:id="49"/>
      <w:commentRangeStart w:id="50"/>
      <w:r>
        <w:t>Electrical Requirements</w:t>
      </w:r>
      <w:bookmarkEnd w:id="47"/>
      <w:bookmarkEnd w:id="48"/>
    </w:p>
    <w:commentRangeEnd w:id="49"/>
    <w:p w14:paraId="01836D27" w14:textId="77777777" w:rsidR="00DE7767" w:rsidRDefault="002636CF" w:rsidP="00DE7767">
      <w:pPr>
        <w:pStyle w:val="Level1"/>
        <w:numPr>
          <w:ilvl w:val="0"/>
          <w:numId w:val="0"/>
        </w:numPr>
        <w:ind w:left="360" w:hanging="360"/>
      </w:pPr>
      <w:r>
        <w:rPr>
          <w:rStyle w:val="CommentReference"/>
          <w:rFonts w:ascii="Times New Roman" w:hAnsi="Times New Roman" w:cs="Times New Roman"/>
          <w:b w:val="0"/>
          <w:szCs w:val="20"/>
        </w:rPr>
        <w:commentReference w:id="49"/>
      </w:r>
      <w:commentRangeEnd w:id="50"/>
      <w:r w:rsidR="005D3A28">
        <w:rPr>
          <w:rStyle w:val="CommentReference"/>
          <w:rFonts w:ascii="Times New Roman" w:hAnsi="Times New Roman" w:cs="Times New Roman"/>
          <w:b w:val="0"/>
          <w:szCs w:val="20"/>
        </w:rPr>
        <w:commentReference w:id="50"/>
      </w:r>
    </w:p>
    <w:p w14:paraId="29FF325B" w14:textId="77777777" w:rsidR="00DE7767" w:rsidRDefault="00DE7767" w:rsidP="00DE7767">
      <w:pPr>
        <w:ind w:firstLine="360"/>
      </w:pPr>
      <w:r>
        <w:t xml:space="preserve">The HL-LHC quadrupole Triplets (Q1, Q2 and Q3) are powered via two main circuits, each equipped with one trim power converter. The two Q2 units are powered in series with a 200 A trim converter on Q2b. Q1 and Q3 are powered in series with a 2 kA trim converter on Q3 (Figure </w:t>
      </w:r>
      <w:r w:rsidRPr="00A1483D">
        <w:t>6</w:t>
      </w:r>
      <w:r>
        <w:t>). The</w:t>
      </w:r>
      <w:r w:rsidRPr="0051754C">
        <w:t xml:space="preserve"> </w:t>
      </w:r>
      <w:r>
        <w:t xml:space="preserve">trim is </w:t>
      </w:r>
      <w:r w:rsidRPr="0051754C">
        <w:t>needed for special beam measurements requiring a different powering between Q1 and Q3.</w:t>
      </w:r>
    </w:p>
    <w:p w14:paraId="3E3BA7F3" w14:textId="77777777" w:rsidR="00DE7767" w:rsidRDefault="00DE7767" w:rsidP="00DE7767"/>
    <w:p w14:paraId="11A6E0EC" w14:textId="77777777" w:rsidR="00DE7767" w:rsidRDefault="00DE7767" w:rsidP="00DE7767">
      <w:r>
        <w:t>The stability of the HL-LHC power converters is expected to be at the level of 1 ppm (10</w:t>
      </w:r>
      <w:r>
        <w:rPr>
          <w:vertAlign w:val="superscript"/>
        </w:rPr>
        <w:t>-6</w:t>
      </w:r>
      <w:r>
        <w:t xml:space="preserve"> of nominal current) with an uncertainty of ±1 ppm. Additional details and considerations for this powering scheme can be found in [1].</w:t>
      </w:r>
    </w:p>
    <w:p w14:paraId="4A0F6C0A" w14:textId="77777777" w:rsidR="00DE7767" w:rsidRDefault="00DE7767" w:rsidP="00DE7767">
      <w:pPr>
        <w:rPr>
          <w:lang w:val="en-GB"/>
        </w:rPr>
      </w:pPr>
    </w:p>
    <w:p w14:paraId="4CB09F36" w14:textId="77777777" w:rsidR="00DE7767" w:rsidRDefault="00DE7767" w:rsidP="00DE7767">
      <w:pPr>
        <w:rPr>
          <w:lang w:val="en-GB"/>
        </w:rPr>
      </w:pPr>
    </w:p>
    <w:p w14:paraId="2ED8C3D1" w14:textId="77777777" w:rsidR="00DE7767" w:rsidRDefault="00DE7767" w:rsidP="00DE7767">
      <w:pPr>
        <w:jc w:val="center"/>
        <w:rPr>
          <w:lang w:val="en-GB"/>
        </w:rPr>
      </w:pPr>
      <w:r>
        <w:rPr>
          <w:noProof/>
        </w:rPr>
        <w:lastRenderedPageBreak/>
        <w:drawing>
          <wp:inline distT="0" distB="0" distL="0" distR="0" wp14:anchorId="3EB03595" wp14:editId="0904647B">
            <wp:extent cx="4486275" cy="22860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486275" cy="2286000"/>
                    </a:xfrm>
                    <a:prstGeom prst="rect">
                      <a:avLst/>
                    </a:prstGeom>
                    <a:noFill/>
                    <a:ln>
                      <a:noFill/>
                    </a:ln>
                  </pic:spPr>
                </pic:pic>
              </a:graphicData>
            </a:graphic>
          </wp:inline>
        </w:drawing>
      </w:r>
    </w:p>
    <w:p w14:paraId="4CDD03AA" w14:textId="77777777" w:rsidR="00DE7767" w:rsidRDefault="00DE7767" w:rsidP="00DE7767">
      <w:pPr>
        <w:rPr>
          <w:lang w:val="en-GB"/>
        </w:rPr>
      </w:pPr>
    </w:p>
    <w:p w14:paraId="55E26952" w14:textId="77777777" w:rsidR="00DE7767" w:rsidRDefault="00DE7767" w:rsidP="00DE7767">
      <w:pPr>
        <w:jc w:val="center"/>
      </w:pPr>
      <w:bookmarkStart w:id="52" w:name="_Ref403394539"/>
      <w:bookmarkStart w:id="53" w:name="_Toc404927929"/>
      <w:r>
        <w:t>Figure</w:t>
      </w:r>
      <w:bookmarkEnd w:id="52"/>
      <w:r>
        <w:t xml:space="preserve"> 6: Powering layout of the High-Luminosity Inner Triplets</w:t>
      </w:r>
      <w:bookmarkEnd w:id="53"/>
    </w:p>
    <w:p w14:paraId="69EF6373" w14:textId="77777777" w:rsidR="00DE7767" w:rsidRPr="00A1483D" w:rsidRDefault="00DE7767" w:rsidP="00DE7767"/>
    <w:p w14:paraId="1FC72BDD" w14:textId="77777777" w:rsidR="00DE7767" w:rsidRDefault="00DE7767" w:rsidP="00DE7767">
      <w:pPr>
        <w:pStyle w:val="Level2"/>
        <w:numPr>
          <w:ilvl w:val="1"/>
          <w:numId w:val="19"/>
        </w:numPr>
        <w:spacing w:before="0"/>
      </w:pPr>
      <w:bookmarkStart w:id="54" w:name="_Toc408560434"/>
      <w:bookmarkStart w:id="55" w:name="_Toc417898835"/>
      <w:r>
        <w:t>Maximum Operating Current</w:t>
      </w:r>
      <w:bookmarkEnd w:id="54"/>
      <w:bookmarkEnd w:id="55"/>
    </w:p>
    <w:p w14:paraId="36EA8524" w14:textId="77777777" w:rsidR="00DE7767" w:rsidRDefault="00DE7767" w:rsidP="00DE7767">
      <w:pPr>
        <w:rPr>
          <w:lang w:val="en-GB"/>
        </w:rPr>
      </w:pPr>
    </w:p>
    <w:p w14:paraId="5E029755" w14:textId="77777777" w:rsidR="00DE7767" w:rsidRDefault="00EF6725" w:rsidP="00DE7767">
      <w:pPr>
        <w:rPr>
          <w:lang w:val="en-GB"/>
        </w:rPr>
      </w:pPr>
      <w:r>
        <w:rPr>
          <w:b/>
          <w:lang w:val="en-GB"/>
        </w:rPr>
        <w:t>R-16</w:t>
      </w:r>
      <w:r w:rsidR="00DE7767" w:rsidRPr="00A90997">
        <w:rPr>
          <w:b/>
          <w:lang w:val="en-GB"/>
        </w:rPr>
        <w:t>: The feeding current of the MQXFA coils must not exceed 20 kA</w:t>
      </w:r>
      <w:r w:rsidR="00DE7767">
        <w:rPr>
          <w:lang w:val="en-GB"/>
        </w:rPr>
        <w:t xml:space="preserve"> </w:t>
      </w:r>
    </w:p>
    <w:p w14:paraId="24748F3E" w14:textId="77777777" w:rsidR="00DE7767" w:rsidRDefault="00DE7767" w:rsidP="00DE7767">
      <w:pPr>
        <w:rPr>
          <w:lang w:val="en-GB"/>
        </w:rPr>
      </w:pPr>
    </w:p>
    <w:p w14:paraId="26A7FE90" w14:textId="77777777" w:rsidR="00DE7767" w:rsidRDefault="00DE7767" w:rsidP="00DE7767">
      <w:pPr>
        <w:rPr>
          <w:lang w:val="en-GB"/>
        </w:rPr>
      </w:pPr>
      <w:r>
        <w:rPr>
          <w:lang w:val="en-GB"/>
        </w:rPr>
        <w:t xml:space="preserve">The planned capacity of HL-LHC electrical circuits is 20 kA. The nominal MQXFA operating current is expected to be </w:t>
      </w:r>
      <w:r w:rsidRPr="000F61C3">
        <w:rPr>
          <w:highlight w:val="yellow"/>
          <w:lang w:val="en-GB"/>
        </w:rPr>
        <w:t>17.46 kA [</w:t>
      </w:r>
      <w:r>
        <w:rPr>
          <w:lang w:val="en-GB"/>
        </w:rPr>
        <w:t>1].</w:t>
      </w:r>
    </w:p>
    <w:p w14:paraId="15DDA744" w14:textId="77777777" w:rsidR="00DE7767" w:rsidRDefault="00DE7767" w:rsidP="00DE7767">
      <w:pPr>
        <w:ind w:firstLine="360"/>
        <w:rPr>
          <w:lang w:val="en-GB"/>
        </w:rPr>
      </w:pPr>
    </w:p>
    <w:p w14:paraId="7366A415" w14:textId="77777777" w:rsidR="00DE7767" w:rsidRDefault="00DE7767" w:rsidP="00DE7767">
      <w:pPr>
        <w:pStyle w:val="Level2"/>
        <w:numPr>
          <w:ilvl w:val="1"/>
          <w:numId w:val="19"/>
        </w:numPr>
        <w:spacing w:before="0"/>
      </w:pPr>
      <w:bookmarkStart w:id="56" w:name="_Toc408560435"/>
      <w:bookmarkStart w:id="57" w:name="_Toc417898836"/>
      <w:r>
        <w:t>Maximum Operating Current Ramp Rate</w:t>
      </w:r>
      <w:bookmarkEnd w:id="56"/>
      <w:bookmarkEnd w:id="57"/>
    </w:p>
    <w:p w14:paraId="43B1A54D" w14:textId="77777777" w:rsidR="00DE7767" w:rsidRDefault="00DE7767" w:rsidP="00DE7767"/>
    <w:p w14:paraId="111F5590" w14:textId="77777777" w:rsidR="00DE7767" w:rsidRDefault="00EF6725" w:rsidP="00DE7767">
      <w:pPr>
        <w:rPr>
          <w:b/>
          <w:color w:val="FF0000"/>
        </w:rPr>
      </w:pPr>
      <w:r>
        <w:rPr>
          <w:b/>
        </w:rPr>
        <w:t>R-17</w:t>
      </w:r>
      <w:r w:rsidR="00DE7767" w:rsidRPr="00A90997">
        <w:rPr>
          <w:b/>
        </w:rPr>
        <w:t xml:space="preserve">: The MQXFA magnets must be capable of operating at the standard HL-LHC current ramp rate of </w:t>
      </w:r>
      <w:r w:rsidR="00DE7767" w:rsidRPr="00A90997">
        <w:rPr>
          <w:b/>
          <w:color w:val="FF0000"/>
        </w:rPr>
        <w:t>10 A/s</w:t>
      </w:r>
    </w:p>
    <w:p w14:paraId="7A223FF0" w14:textId="77777777" w:rsidR="00DE7767" w:rsidRDefault="00DE7767" w:rsidP="00DE7767">
      <w:pPr>
        <w:rPr>
          <w:b/>
          <w:color w:val="FF0000"/>
        </w:rPr>
      </w:pPr>
    </w:p>
    <w:p w14:paraId="0EFBD719" w14:textId="25E28081" w:rsidR="00DE7767" w:rsidRPr="00E2631C" w:rsidRDefault="00DE7767" w:rsidP="00DE7767">
      <w:pPr>
        <w:rPr>
          <w:color w:val="FF0000"/>
        </w:rPr>
      </w:pPr>
      <w:r w:rsidRPr="006045DD">
        <w:rPr>
          <w:color w:val="FF0000"/>
        </w:rPr>
        <w:t>[</w:t>
      </w:r>
      <w:r w:rsidR="009855D5">
        <w:rPr>
          <w:color w:val="FF0000"/>
        </w:rPr>
        <w:t xml:space="preserve">RC </w:t>
      </w:r>
      <w:r>
        <w:rPr>
          <w:color w:val="FF0000"/>
        </w:rPr>
        <w:t xml:space="preserve">Note: </w:t>
      </w:r>
      <w:r w:rsidRPr="006045DD">
        <w:rPr>
          <w:color w:val="FF0000"/>
        </w:rPr>
        <w:t>Please verify this number</w:t>
      </w:r>
      <w:r>
        <w:t xml:space="preserve">. </w:t>
      </w:r>
      <w:r w:rsidRPr="00E2631C">
        <w:rPr>
          <w:color w:val="FF0000"/>
        </w:rPr>
        <w:t>What is the required ramp rate for production testing?)</w:t>
      </w:r>
    </w:p>
    <w:p w14:paraId="6E7785C3" w14:textId="77777777" w:rsidR="00DE7767" w:rsidRDefault="00DE7767" w:rsidP="00DE7767">
      <w:pPr>
        <w:rPr>
          <w:lang w:val="en-GB"/>
        </w:rPr>
      </w:pPr>
    </w:p>
    <w:p w14:paraId="7A538611" w14:textId="77777777" w:rsidR="00DE7767" w:rsidRDefault="00DE7767" w:rsidP="00DE7767">
      <w:pPr>
        <w:pStyle w:val="Level2"/>
        <w:numPr>
          <w:ilvl w:val="1"/>
          <w:numId w:val="22"/>
        </w:numPr>
        <w:tabs>
          <w:tab w:val="num" w:pos="6732"/>
        </w:tabs>
        <w:spacing w:before="0"/>
      </w:pPr>
      <w:bookmarkStart w:id="58" w:name="_Toc408560436"/>
      <w:bookmarkStart w:id="59" w:name="_Toc417898837"/>
      <w:r>
        <w:t>Maximum Operating Voltage</w:t>
      </w:r>
      <w:bookmarkEnd w:id="58"/>
      <w:bookmarkEnd w:id="59"/>
    </w:p>
    <w:p w14:paraId="714B40AB" w14:textId="77777777" w:rsidR="00DE7767" w:rsidRDefault="00DE7767" w:rsidP="00DE7767">
      <w:pPr>
        <w:rPr>
          <w:lang w:val="en-GB"/>
        </w:rPr>
      </w:pPr>
    </w:p>
    <w:p w14:paraId="6EFCE21F" w14:textId="77777777" w:rsidR="00DE7767" w:rsidRDefault="00EF6725" w:rsidP="00DE7767">
      <w:pPr>
        <w:rPr>
          <w:lang w:val="en-GB"/>
        </w:rPr>
      </w:pPr>
      <w:r>
        <w:rPr>
          <w:b/>
          <w:lang w:val="en-GB"/>
        </w:rPr>
        <w:t>R-18</w:t>
      </w:r>
      <w:r w:rsidR="00DE7767" w:rsidRPr="00A90997">
        <w:rPr>
          <w:b/>
          <w:lang w:val="en-GB"/>
        </w:rPr>
        <w:t xml:space="preserve">: The voltage on the MQXFA coils must not exceed </w:t>
      </w:r>
      <w:r w:rsidR="00DE7767" w:rsidRPr="00A90997">
        <w:rPr>
          <w:b/>
          <w:color w:val="FF0000"/>
          <w:lang w:val="en-GB"/>
        </w:rPr>
        <w:t xml:space="preserve">2 Volts (please verify) </w:t>
      </w:r>
      <w:r w:rsidR="00DE7767" w:rsidRPr="00A90997">
        <w:rPr>
          <w:b/>
          <w:lang w:val="en-GB"/>
        </w:rPr>
        <w:t>during the standard HL-LHC current ramping</w:t>
      </w:r>
      <w:r w:rsidR="00DE7767">
        <w:rPr>
          <w:lang w:val="en-GB"/>
        </w:rPr>
        <w:t xml:space="preserve">. </w:t>
      </w:r>
      <w:r w:rsidR="00DE7767" w:rsidRPr="006F2788">
        <w:rPr>
          <w:b/>
          <w:lang w:val="en-GB"/>
        </w:rPr>
        <w:t xml:space="preserve">A derived requirement is that the maximum magnet inductance must not exceed </w:t>
      </w:r>
      <w:r w:rsidR="00DE7767" w:rsidRPr="006F2788">
        <w:rPr>
          <w:b/>
          <w:color w:val="FF0000"/>
          <w:lang w:val="en-GB"/>
        </w:rPr>
        <w:t xml:space="preserve">200 mH (please verify) </w:t>
      </w:r>
      <w:r w:rsidR="00DE7767" w:rsidRPr="006F2788">
        <w:rPr>
          <w:b/>
          <w:lang w:val="en-GB"/>
        </w:rPr>
        <w:t>to satisfy this requirement</w:t>
      </w:r>
    </w:p>
    <w:p w14:paraId="767B9ECB" w14:textId="77777777" w:rsidR="00DE7767" w:rsidRDefault="00DE7767" w:rsidP="00DE7767">
      <w:pPr>
        <w:rPr>
          <w:lang w:val="en-GB"/>
        </w:rPr>
      </w:pPr>
    </w:p>
    <w:p w14:paraId="7F87C25C" w14:textId="77777777" w:rsidR="00DE7767" w:rsidRPr="00DB13F9" w:rsidRDefault="00DE7767" w:rsidP="00DE7767">
      <w:pPr>
        <w:rPr>
          <w:lang w:val="en-GB"/>
        </w:rPr>
      </w:pPr>
      <w:r>
        <w:rPr>
          <w:lang w:val="en-GB"/>
        </w:rPr>
        <w:t>This is determined by the available voltage capacity of the existing LHC electrical circuits at the Q1 and Q3 current leads connection point (</w:t>
      </w:r>
      <w:r w:rsidRPr="002D746E">
        <w:rPr>
          <w:color w:val="FF0000"/>
          <w:lang w:val="en-GB"/>
        </w:rPr>
        <w:t>10 volts?</w:t>
      </w:r>
      <w:r>
        <w:rPr>
          <w:lang w:val="en-GB"/>
        </w:rPr>
        <w:t xml:space="preserve">), taking into account that Q1 and Q3 will be powered in series plus ~ </w:t>
      </w:r>
      <w:r w:rsidRPr="006045DD">
        <w:rPr>
          <w:color w:val="FF0000"/>
          <w:lang w:val="en-GB"/>
        </w:rPr>
        <w:t>2V (please verify)</w:t>
      </w:r>
      <w:r>
        <w:rPr>
          <w:lang w:val="en-GB"/>
        </w:rPr>
        <w:t xml:space="preserve"> of  resistive losses in current leads, busses, etc. (see Figure </w:t>
      </w:r>
      <w:r w:rsidRPr="00A1483D">
        <w:rPr>
          <w:lang w:val="en-GB"/>
        </w:rPr>
        <w:t>6</w:t>
      </w:r>
      <w:r>
        <w:rPr>
          <w:lang w:val="en-GB"/>
        </w:rPr>
        <w:t>).</w:t>
      </w:r>
      <w:r>
        <w:rPr>
          <w:b/>
          <w:color w:val="FF0000"/>
          <w:lang w:val="en-GB"/>
        </w:rPr>
        <w:t xml:space="preserve"> </w:t>
      </w:r>
      <w:r>
        <w:rPr>
          <w:lang w:val="en-GB"/>
        </w:rPr>
        <w:t>The expected MQXFA inductance is 33 mH [1].</w:t>
      </w:r>
    </w:p>
    <w:p w14:paraId="163843ED" w14:textId="77777777" w:rsidR="00DE7767" w:rsidRDefault="00DE7767" w:rsidP="00DE7767">
      <w:pPr>
        <w:pStyle w:val="Level1"/>
        <w:numPr>
          <w:ilvl w:val="0"/>
          <w:numId w:val="0"/>
        </w:numPr>
      </w:pPr>
    </w:p>
    <w:p w14:paraId="0792A25C" w14:textId="77777777" w:rsidR="00DE7767" w:rsidRDefault="00DE7767" w:rsidP="00DE7767">
      <w:pPr>
        <w:pStyle w:val="Level2"/>
        <w:numPr>
          <w:ilvl w:val="1"/>
          <w:numId w:val="19"/>
        </w:numPr>
        <w:spacing w:before="0"/>
      </w:pPr>
      <w:bookmarkStart w:id="60" w:name="_Toc408560437"/>
      <w:bookmarkStart w:id="61" w:name="_Toc417898838"/>
      <w:r>
        <w:t>Electrical Busses</w:t>
      </w:r>
      <w:bookmarkEnd w:id="60"/>
      <w:bookmarkEnd w:id="61"/>
    </w:p>
    <w:p w14:paraId="1F6B4CEF" w14:textId="77777777" w:rsidR="00DE7767" w:rsidRDefault="00DE7767" w:rsidP="00DE7767">
      <w:pPr>
        <w:pStyle w:val="Level1"/>
        <w:numPr>
          <w:ilvl w:val="0"/>
          <w:numId w:val="0"/>
        </w:numPr>
        <w:ind w:left="360" w:hanging="360"/>
      </w:pPr>
    </w:p>
    <w:p w14:paraId="7273386D" w14:textId="77777777" w:rsidR="00DE7767" w:rsidRDefault="00EF6725" w:rsidP="00DE7767">
      <w:pPr>
        <w:rPr>
          <w:color w:val="FF0000"/>
        </w:rPr>
      </w:pPr>
      <w:r>
        <w:rPr>
          <w:b/>
        </w:rPr>
        <w:t>R-19</w:t>
      </w:r>
      <w:r w:rsidR="00DE7767" w:rsidRPr="00A90997">
        <w:rPr>
          <w:b/>
        </w:rPr>
        <w:t xml:space="preserve">: MQXFA magnets must be delivered with a (+) Nb-Ti superconducting lead and a (-) Nb-Ti superconducting lead </w:t>
      </w:r>
      <w:r w:rsidR="00DE7767">
        <w:rPr>
          <w:b/>
        </w:rPr>
        <w:t xml:space="preserve">rated for 20 kA and adequately stabilized </w:t>
      </w:r>
      <w:r w:rsidR="00DE7767" w:rsidRPr="00A90997">
        <w:rPr>
          <w:b/>
        </w:rPr>
        <w:t>for connection to the Cold Mass LMQXFA or LMQXFAB electrical bus</w:t>
      </w:r>
    </w:p>
    <w:p w14:paraId="49489200" w14:textId="77777777" w:rsidR="00DE7767" w:rsidRDefault="00DE7767" w:rsidP="00DE7767">
      <w:pPr>
        <w:rPr>
          <w:color w:val="FF0000"/>
        </w:rPr>
      </w:pPr>
    </w:p>
    <w:p w14:paraId="0015F321" w14:textId="48220B85" w:rsidR="00DE7767" w:rsidRDefault="00DE7767" w:rsidP="00DE7767">
      <w:r>
        <w:lastRenderedPageBreak/>
        <w:t xml:space="preserve">These leads must be adequately spliced to the </w:t>
      </w:r>
      <w:r w:rsidR="007C4D9D">
        <w:t>Nb</w:t>
      </w:r>
      <w:r w:rsidR="007C4D9D" w:rsidRPr="007C4D9D">
        <w:rPr>
          <w:vertAlign w:val="subscript"/>
        </w:rPr>
        <w:t>3</w:t>
      </w:r>
      <w:r w:rsidR="007C4D9D">
        <w:t>Sn</w:t>
      </w:r>
      <w:r>
        <w:t xml:space="preserve"> coil cable. Both leads must come out at the same end of MQXFA magnet.</w:t>
      </w:r>
    </w:p>
    <w:p w14:paraId="0BBAF589" w14:textId="5C6A87A3" w:rsidR="00D6434D" w:rsidRDefault="00D6434D" w:rsidP="00DE7767"/>
    <w:p w14:paraId="7DE2647C" w14:textId="4FA5E6B5" w:rsidR="00D6434D" w:rsidRPr="00D6434D" w:rsidRDefault="00D6434D" w:rsidP="00DE7767">
      <w:pPr>
        <w:rPr>
          <w:color w:val="FF0000"/>
        </w:rPr>
      </w:pPr>
      <w:r w:rsidRPr="00D6434D">
        <w:rPr>
          <w:b/>
        </w:rPr>
        <w:t>R-20: The joint resistance for internal (Nb</w:t>
      </w:r>
      <w:r w:rsidRPr="00D6434D">
        <w:rPr>
          <w:b/>
          <w:vertAlign w:val="subscript"/>
        </w:rPr>
        <w:t>3</w:t>
      </w:r>
      <w:r w:rsidRPr="00D6434D">
        <w:rPr>
          <w:b/>
        </w:rPr>
        <w:t xml:space="preserve">Sn-NbTi) and external (NbTi-NbTi) joints </w:t>
      </w:r>
      <w:r>
        <w:rPr>
          <w:b/>
        </w:rPr>
        <w:t>must</w:t>
      </w:r>
      <w:r w:rsidRPr="00D6434D">
        <w:rPr>
          <w:b/>
        </w:rPr>
        <w:t xml:space="preserve"> be </w:t>
      </w:r>
      <w:r>
        <w:rPr>
          <w:b/>
        </w:rPr>
        <w:t>less than</w:t>
      </w:r>
      <w:r w:rsidRPr="00D6434D">
        <w:rPr>
          <w:b/>
        </w:rPr>
        <w:t xml:space="preserve"> </w:t>
      </w:r>
      <w:r w:rsidRPr="00D6434D">
        <w:rPr>
          <w:b/>
          <w:color w:val="FF0000"/>
        </w:rPr>
        <w:t>TBD</w:t>
      </w:r>
      <w:r w:rsidR="00C371B8">
        <w:rPr>
          <w:b/>
          <w:color w:val="FF0000"/>
        </w:rPr>
        <w:t xml:space="preserve"> </w:t>
      </w:r>
      <w:r w:rsidR="00C371B8" w:rsidRPr="00C371B8">
        <w:rPr>
          <w:b/>
        </w:rPr>
        <w:t>µΩ</w:t>
      </w:r>
      <w:r w:rsidRPr="00D6434D">
        <w:rPr>
          <w:color w:val="FF0000"/>
        </w:rPr>
        <w:t xml:space="preserve"> [RC Note: how do we verify this? Will voltage taps for joints be a requirement?]</w:t>
      </w:r>
    </w:p>
    <w:p w14:paraId="7135D4F1" w14:textId="77777777" w:rsidR="00D6434D" w:rsidRDefault="00D6434D" w:rsidP="00DE7767"/>
    <w:p w14:paraId="20BF8D62" w14:textId="11839FF2" w:rsidR="00DE7767" w:rsidRDefault="00C371B8" w:rsidP="00DE7767">
      <w:pPr>
        <w:rPr>
          <w:color w:val="FF0000"/>
        </w:rPr>
      </w:pPr>
      <w:r>
        <w:rPr>
          <w:b/>
        </w:rPr>
        <w:t>R-21</w:t>
      </w:r>
      <w:r w:rsidR="00DE7767" w:rsidRPr="00A90997">
        <w:rPr>
          <w:b/>
        </w:rPr>
        <w:t>: The MQXFA cross section must have provisions for routing the LMQXFA or LMQXFB superconducting busses</w:t>
      </w:r>
      <w:r w:rsidR="00DE7767">
        <w:t>. This is anticipated to be done by using available yoke cooling channels without heat exchanger tubes</w:t>
      </w:r>
      <w:r w:rsidR="00DE7767" w:rsidRPr="00EE2AD3">
        <w:rPr>
          <w:color w:val="FF0000"/>
        </w:rPr>
        <w:t>. (</w:t>
      </w:r>
      <w:r w:rsidR="00DE7767">
        <w:rPr>
          <w:color w:val="FF0000"/>
        </w:rPr>
        <w:t xml:space="preserve">RC Note: </w:t>
      </w:r>
      <w:r w:rsidR="00DE7767" w:rsidRPr="00EE2AD3">
        <w:rPr>
          <w:color w:val="FF0000"/>
        </w:rPr>
        <w:t>any more details about expected bus cross section, etc?)</w:t>
      </w:r>
    </w:p>
    <w:p w14:paraId="7AE51C93" w14:textId="77777777" w:rsidR="00D6434D" w:rsidRPr="00EE2AD3" w:rsidRDefault="00D6434D" w:rsidP="00DE7767">
      <w:pPr>
        <w:rPr>
          <w:color w:val="FF0000"/>
        </w:rPr>
      </w:pPr>
    </w:p>
    <w:p w14:paraId="6F9F9DCC" w14:textId="77777777" w:rsidR="00DE7767" w:rsidRDefault="00DE7767" w:rsidP="00DE7767">
      <w:pPr>
        <w:pStyle w:val="Level2"/>
        <w:numPr>
          <w:ilvl w:val="0"/>
          <w:numId w:val="0"/>
        </w:numPr>
      </w:pPr>
    </w:p>
    <w:p w14:paraId="597599F6" w14:textId="77777777" w:rsidR="00DE7767" w:rsidRDefault="00DE7767" w:rsidP="00DE7767">
      <w:pPr>
        <w:pStyle w:val="Level2"/>
        <w:numPr>
          <w:ilvl w:val="1"/>
          <w:numId w:val="19"/>
        </w:numPr>
        <w:spacing w:before="0"/>
      </w:pPr>
      <w:bookmarkStart w:id="62" w:name="_Toc408560438"/>
      <w:bookmarkStart w:id="63" w:name="_Toc417898839"/>
      <w:r>
        <w:t>Instrumentation</w:t>
      </w:r>
      <w:bookmarkEnd w:id="62"/>
      <w:bookmarkEnd w:id="63"/>
    </w:p>
    <w:p w14:paraId="0FA06024" w14:textId="77777777" w:rsidR="00DE7767" w:rsidRDefault="00DE7767" w:rsidP="00DE7767"/>
    <w:p w14:paraId="1694FC87" w14:textId="4F80D208" w:rsidR="00DE7767" w:rsidRPr="00ED5DA1" w:rsidRDefault="00C371B8" w:rsidP="00DE7767">
      <w:pPr>
        <w:rPr>
          <w:b/>
        </w:rPr>
      </w:pPr>
      <w:r>
        <w:rPr>
          <w:b/>
        </w:rPr>
        <w:t>R-22</w:t>
      </w:r>
      <w:r w:rsidR="00DE7767" w:rsidRPr="00ED5DA1">
        <w:rPr>
          <w:b/>
        </w:rPr>
        <w:t>: The MQXFA magnet shall be delivered with three (3) quench detection voltage taps for interfacing with the CERN supplied Quench Detection system. These taps are located on each magnet lead and at the electrical midpoint of the magnet circuit</w:t>
      </w:r>
    </w:p>
    <w:p w14:paraId="6CA88A67" w14:textId="77777777" w:rsidR="00DE7767" w:rsidRDefault="00DE7767" w:rsidP="00DE7767"/>
    <w:p w14:paraId="18D27693" w14:textId="71C5B729" w:rsidR="00DE7767" w:rsidRPr="00D6434D" w:rsidRDefault="00C371B8" w:rsidP="00DE7767">
      <w:pPr>
        <w:rPr>
          <w:color w:val="FF0000"/>
        </w:rPr>
      </w:pPr>
      <w:r>
        <w:rPr>
          <w:b/>
        </w:rPr>
        <w:t>R-23</w:t>
      </w:r>
      <w:r w:rsidR="00DE7767" w:rsidRPr="00ED5DA1">
        <w:rPr>
          <w:b/>
        </w:rPr>
        <w:t xml:space="preserve">: The MQXFA magnet shall be delivered with two </w:t>
      </w:r>
      <w:r>
        <w:rPr>
          <w:b/>
        </w:rPr>
        <w:t xml:space="preserve">(2) </w:t>
      </w:r>
      <w:r w:rsidR="00DE7767" w:rsidRPr="00ED5DA1">
        <w:rPr>
          <w:b/>
        </w:rPr>
        <w:t xml:space="preserve">voltage taps for each quench strip heater. </w:t>
      </w:r>
      <w:r w:rsidR="00DE7767" w:rsidRPr="00D6434D">
        <w:rPr>
          <w:color w:val="FF0000"/>
        </w:rPr>
        <w:t>(Please elaborate</w:t>
      </w:r>
      <w:r w:rsidR="00D6434D" w:rsidRPr="00D6434D">
        <w:rPr>
          <w:color w:val="FF0000"/>
        </w:rPr>
        <w:t>. What about voltage taps for electrical joints?</w:t>
      </w:r>
      <w:r w:rsidR="00DE7767" w:rsidRPr="00D6434D">
        <w:rPr>
          <w:color w:val="FF0000"/>
        </w:rPr>
        <w:t>)</w:t>
      </w:r>
    </w:p>
    <w:p w14:paraId="5D1BA145" w14:textId="77777777" w:rsidR="00DE7767" w:rsidRDefault="00DE7767" w:rsidP="00DE7767">
      <w:pPr>
        <w:pStyle w:val="Level1"/>
        <w:numPr>
          <w:ilvl w:val="0"/>
          <w:numId w:val="0"/>
        </w:numPr>
      </w:pPr>
    </w:p>
    <w:p w14:paraId="0806B2EE" w14:textId="77777777" w:rsidR="00DE7767" w:rsidRPr="003B0FAE" w:rsidRDefault="00DE7767" w:rsidP="00DE7767">
      <w:pPr>
        <w:rPr>
          <w:color w:val="FF0000"/>
        </w:rPr>
      </w:pPr>
      <w:r w:rsidRPr="003B0FAE">
        <w:rPr>
          <w:color w:val="FF0000"/>
        </w:rPr>
        <w:t>Are RTDs required to be installed in MQXFA?</w:t>
      </w:r>
    </w:p>
    <w:p w14:paraId="040B064B" w14:textId="77777777" w:rsidR="00DE7767" w:rsidRDefault="00DE7767" w:rsidP="00DE7767">
      <w:pPr>
        <w:pStyle w:val="Level1"/>
        <w:numPr>
          <w:ilvl w:val="0"/>
          <w:numId w:val="0"/>
        </w:numPr>
      </w:pPr>
    </w:p>
    <w:p w14:paraId="35FD16B5" w14:textId="77777777" w:rsidR="00DE7767" w:rsidRDefault="00DE7767" w:rsidP="00DE7767">
      <w:pPr>
        <w:pStyle w:val="Level2"/>
        <w:numPr>
          <w:ilvl w:val="1"/>
          <w:numId w:val="19"/>
        </w:numPr>
        <w:spacing w:before="0"/>
      </w:pPr>
      <w:bookmarkStart w:id="64" w:name="_Toc408560439"/>
      <w:bookmarkStart w:id="65" w:name="_Toc417898840"/>
      <w:r>
        <w:t>Voltage Limits</w:t>
      </w:r>
      <w:bookmarkEnd w:id="64"/>
      <w:bookmarkEnd w:id="65"/>
    </w:p>
    <w:p w14:paraId="495CDEB7" w14:textId="77777777" w:rsidR="00DE7767" w:rsidRDefault="00DE7767" w:rsidP="00DE7767">
      <w:pPr>
        <w:pStyle w:val="Level1"/>
        <w:numPr>
          <w:ilvl w:val="0"/>
          <w:numId w:val="0"/>
        </w:numPr>
        <w:ind w:left="360" w:hanging="360"/>
      </w:pPr>
    </w:p>
    <w:p w14:paraId="0AD8FED5" w14:textId="1B84CBBB" w:rsidR="00DE7767" w:rsidRPr="00ED5DA1" w:rsidRDefault="00C371B8" w:rsidP="00DE7767">
      <w:pPr>
        <w:rPr>
          <w:b/>
        </w:rPr>
      </w:pPr>
      <w:r>
        <w:rPr>
          <w:b/>
        </w:rPr>
        <w:t>R-24</w:t>
      </w:r>
      <w:r w:rsidR="00DE7767" w:rsidRPr="00ED5DA1">
        <w:rPr>
          <w:b/>
        </w:rPr>
        <w:t xml:space="preserve">: All MQXFA components must be designed to withstand the maximum voltages that can appear during normal operation, including ramping up, ramping down and quenching. </w:t>
      </w:r>
    </w:p>
    <w:p w14:paraId="41B4D785" w14:textId="77777777" w:rsidR="00DE7767" w:rsidRDefault="00DE7767" w:rsidP="00DE7767"/>
    <w:p w14:paraId="51BCCE40" w14:textId="7F8E658E" w:rsidR="00DE7767" w:rsidRPr="00ED5DA1" w:rsidRDefault="00C371B8" w:rsidP="00DE7767">
      <w:pPr>
        <w:rPr>
          <w:b/>
        </w:rPr>
      </w:pPr>
      <w:r>
        <w:rPr>
          <w:b/>
        </w:rPr>
        <w:t>R-25</w:t>
      </w:r>
      <w:r w:rsidR="00DE7767" w:rsidRPr="00ED5DA1">
        <w:rPr>
          <w:b/>
        </w:rPr>
        <w:t xml:space="preserve">: The MQXFA magnet coils and quench protection heaters must pass a hi-pot test in liquid helium at 1 atm pressure as specified in Table </w:t>
      </w:r>
      <w:r w:rsidR="00DE7767" w:rsidRPr="00C371B8">
        <w:rPr>
          <w:b/>
        </w:rPr>
        <w:t xml:space="preserve">3. </w:t>
      </w:r>
    </w:p>
    <w:p w14:paraId="53414B49" w14:textId="77777777" w:rsidR="00DE7767" w:rsidRDefault="00DE7767" w:rsidP="00DE7767"/>
    <w:p w14:paraId="0AF207CA" w14:textId="251F9CC8" w:rsidR="00DE7767" w:rsidRDefault="00DE7767" w:rsidP="00DE7767">
      <w:pPr>
        <w:jc w:val="center"/>
      </w:pPr>
      <w:r>
        <w:t xml:space="preserve">Table </w:t>
      </w:r>
      <w:r w:rsidRPr="00A1483D">
        <w:t>3</w:t>
      </w:r>
      <w:r>
        <w:t xml:space="preserve">: Required hi-pot test voltages </w:t>
      </w:r>
      <w:r w:rsidR="00D6434D">
        <w:t xml:space="preserve">and leakage current </w:t>
      </w:r>
      <w:r>
        <w:t xml:space="preserve">in </w:t>
      </w:r>
      <w:r w:rsidR="00D6434D">
        <w:t>liquid helium at 1 atm pressure</w:t>
      </w:r>
    </w:p>
    <w:tbl>
      <w:tblPr>
        <w:tblStyle w:val="TableGrid"/>
        <w:tblW w:w="0" w:type="auto"/>
        <w:tblLayout w:type="fixed"/>
        <w:tblLook w:val="04A0" w:firstRow="1" w:lastRow="0" w:firstColumn="1" w:lastColumn="0" w:noHBand="0" w:noVBand="1"/>
      </w:tblPr>
      <w:tblGrid>
        <w:gridCol w:w="2965"/>
        <w:gridCol w:w="1890"/>
        <w:gridCol w:w="1800"/>
        <w:gridCol w:w="1975"/>
      </w:tblGrid>
      <w:tr w:rsidR="00D6434D" w14:paraId="6000630F" w14:textId="770BDC47" w:rsidTr="00D6434D">
        <w:tc>
          <w:tcPr>
            <w:tcW w:w="2965" w:type="dxa"/>
          </w:tcPr>
          <w:p w14:paraId="022182D0" w14:textId="77777777" w:rsidR="00D6434D" w:rsidRPr="003B0FAE" w:rsidRDefault="00D6434D" w:rsidP="00B45E54">
            <w:pPr>
              <w:rPr>
                <w:b/>
              </w:rPr>
            </w:pPr>
            <w:r w:rsidRPr="003B0FAE">
              <w:rPr>
                <w:b/>
              </w:rPr>
              <w:t>Circuit Element</w:t>
            </w:r>
          </w:p>
        </w:tc>
        <w:tc>
          <w:tcPr>
            <w:tcW w:w="1890" w:type="dxa"/>
          </w:tcPr>
          <w:p w14:paraId="5AA42267" w14:textId="77777777" w:rsidR="00D6434D" w:rsidRPr="003B0FAE" w:rsidRDefault="00D6434D" w:rsidP="00B45E54">
            <w:pPr>
              <w:rPr>
                <w:b/>
              </w:rPr>
            </w:pPr>
            <w:r w:rsidRPr="003B0FAE">
              <w:rPr>
                <w:b/>
              </w:rPr>
              <w:t>Vmax</w:t>
            </w:r>
          </w:p>
        </w:tc>
        <w:tc>
          <w:tcPr>
            <w:tcW w:w="1800" w:type="dxa"/>
          </w:tcPr>
          <w:p w14:paraId="65C8B624" w14:textId="3DA35F76" w:rsidR="00D6434D" w:rsidRPr="003B0FAE" w:rsidRDefault="00D6434D" w:rsidP="00B45E54">
            <w:pPr>
              <w:rPr>
                <w:b/>
              </w:rPr>
            </w:pPr>
            <w:r w:rsidRPr="003B0FAE">
              <w:rPr>
                <w:b/>
              </w:rPr>
              <w:t>V</w:t>
            </w:r>
            <w:r>
              <w:rPr>
                <w:b/>
              </w:rPr>
              <w:t xml:space="preserve"> </w:t>
            </w:r>
            <w:r w:rsidRPr="003B0FAE">
              <w:rPr>
                <w:b/>
              </w:rPr>
              <w:t>hi-pot</w:t>
            </w:r>
          </w:p>
        </w:tc>
        <w:tc>
          <w:tcPr>
            <w:tcW w:w="1975" w:type="dxa"/>
          </w:tcPr>
          <w:p w14:paraId="1D0E8F06" w14:textId="33A12DC7" w:rsidR="00D6434D" w:rsidRPr="003B0FAE" w:rsidRDefault="00D6434D" w:rsidP="00B45E54">
            <w:pPr>
              <w:rPr>
                <w:b/>
              </w:rPr>
            </w:pPr>
            <w:r>
              <w:rPr>
                <w:b/>
              </w:rPr>
              <w:t>I hi-pot</w:t>
            </w:r>
          </w:p>
        </w:tc>
      </w:tr>
      <w:tr w:rsidR="00D6434D" w14:paraId="6067B3CF" w14:textId="52919D24" w:rsidTr="00D6434D">
        <w:tc>
          <w:tcPr>
            <w:tcW w:w="2965" w:type="dxa"/>
          </w:tcPr>
          <w:p w14:paraId="09E52A71" w14:textId="77777777" w:rsidR="00D6434D" w:rsidRDefault="00D6434D" w:rsidP="00B45E54">
            <w:r>
              <w:t>Quench Protection Heaters - Coil</w:t>
            </w:r>
          </w:p>
        </w:tc>
        <w:tc>
          <w:tcPr>
            <w:tcW w:w="1890" w:type="dxa"/>
          </w:tcPr>
          <w:p w14:paraId="3799EB6C" w14:textId="77777777" w:rsidR="00D6434D" w:rsidRDefault="00D6434D" w:rsidP="00B45E54">
            <w:r>
              <w:t>500 V</w:t>
            </w:r>
          </w:p>
        </w:tc>
        <w:tc>
          <w:tcPr>
            <w:tcW w:w="1800" w:type="dxa"/>
          </w:tcPr>
          <w:p w14:paraId="26E954D2" w14:textId="77777777" w:rsidR="00D6434D" w:rsidRDefault="00D6434D" w:rsidP="00B45E54">
            <w:r>
              <w:rPr>
                <w:color w:val="FF0000"/>
              </w:rPr>
              <w:t>TBD</w:t>
            </w:r>
          </w:p>
        </w:tc>
        <w:tc>
          <w:tcPr>
            <w:tcW w:w="1975" w:type="dxa"/>
          </w:tcPr>
          <w:p w14:paraId="37463E41" w14:textId="0F273F4C" w:rsidR="00D6434D" w:rsidRDefault="00D6434D" w:rsidP="00B45E54">
            <w:pPr>
              <w:rPr>
                <w:color w:val="FF0000"/>
              </w:rPr>
            </w:pPr>
            <w:r>
              <w:rPr>
                <w:color w:val="FF0000"/>
              </w:rPr>
              <w:t>&lt; TBD µA</w:t>
            </w:r>
          </w:p>
        </w:tc>
      </w:tr>
      <w:tr w:rsidR="00D6434D" w14:paraId="2D2017A4" w14:textId="1CCF04BA" w:rsidTr="00D6434D">
        <w:tc>
          <w:tcPr>
            <w:tcW w:w="2965" w:type="dxa"/>
          </w:tcPr>
          <w:p w14:paraId="0569FCE5" w14:textId="77777777" w:rsidR="00D6434D" w:rsidRDefault="00D6434D" w:rsidP="00B45E54">
            <w:r>
              <w:t>Magnet Coil - Ground</w:t>
            </w:r>
          </w:p>
        </w:tc>
        <w:tc>
          <w:tcPr>
            <w:tcW w:w="1890" w:type="dxa"/>
          </w:tcPr>
          <w:p w14:paraId="4E1797DC" w14:textId="0FC33798" w:rsidR="00D6434D" w:rsidRDefault="00D6434D" w:rsidP="00B45E54">
            <w:r>
              <w:t>1,000 V</w:t>
            </w:r>
          </w:p>
        </w:tc>
        <w:tc>
          <w:tcPr>
            <w:tcW w:w="1800" w:type="dxa"/>
          </w:tcPr>
          <w:p w14:paraId="7A29B560" w14:textId="77777777" w:rsidR="00D6434D" w:rsidRDefault="00D6434D" w:rsidP="00B45E54">
            <w:r>
              <w:rPr>
                <w:color w:val="FF0000"/>
              </w:rPr>
              <w:t>TBD (2,500 V?)</w:t>
            </w:r>
          </w:p>
        </w:tc>
        <w:tc>
          <w:tcPr>
            <w:tcW w:w="1975" w:type="dxa"/>
          </w:tcPr>
          <w:p w14:paraId="4CF5277D" w14:textId="0567EF2A" w:rsidR="00D6434D" w:rsidRDefault="00D6434D" w:rsidP="00B45E54">
            <w:pPr>
              <w:rPr>
                <w:color w:val="FF0000"/>
              </w:rPr>
            </w:pPr>
            <w:r>
              <w:rPr>
                <w:color w:val="FF0000"/>
              </w:rPr>
              <w:t xml:space="preserve">&lt; TBD </w:t>
            </w:r>
            <w:r>
              <w:rPr>
                <w:color w:val="FF0000"/>
              </w:rPr>
              <w:t>µ</w:t>
            </w:r>
            <w:r>
              <w:rPr>
                <w:color w:val="FF0000"/>
              </w:rPr>
              <w:t>A</w:t>
            </w:r>
          </w:p>
        </w:tc>
      </w:tr>
    </w:tbl>
    <w:p w14:paraId="4337BA7B" w14:textId="77777777" w:rsidR="00DE7767" w:rsidRDefault="00DE7767" w:rsidP="00DE7767"/>
    <w:p w14:paraId="4BF9DA99" w14:textId="77777777" w:rsidR="009B43CB" w:rsidRDefault="009B43CB" w:rsidP="009B43CB">
      <w:pPr>
        <w:pStyle w:val="Level1"/>
        <w:numPr>
          <w:ilvl w:val="0"/>
          <w:numId w:val="19"/>
        </w:numPr>
        <w:spacing w:before="0"/>
      </w:pPr>
      <w:bookmarkStart w:id="66" w:name="_Toc408560440"/>
      <w:bookmarkStart w:id="67" w:name="_Toc417898841"/>
      <w:r>
        <w:t>Quench Requirements</w:t>
      </w:r>
      <w:bookmarkEnd w:id="66"/>
      <w:bookmarkEnd w:id="67"/>
    </w:p>
    <w:p w14:paraId="4B43F839" w14:textId="77777777" w:rsidR="009B43CB" w:rsidRDefault="009B43CB" w:rsidP="009B43CB"/>
    <w:p w14:paraId="099677FB" w14:textId="77777777" w:rsidR="009B43CB" w:rsidRDefault="009B43CB" w:rsidP="009B43CB">
      <w:pPr>
        <w:pStyle w:val="Level2"/>
        <w:numPr>
          <w:ilvl w:val="1"/>
          <w:numId w:val="19"/>
        </w:numPr>
        <w:spacing w:before="0"/>
      </w:pPr>
      <w:bookmarkStart w:id="68" w:name="_Toc408560441"/>
      <w:bookmarkStart w:id="69" w:name="_Toc417898842"/>
      <w:r>
        <w:t>Temperature Margin</w:t>
      </w:r>
      <w:bookmarkEnd w:id="68"/>
      <w:bookmarkEnd w:id="69"/>
    </w:p>
    <w:p w14:paraId="6C85806B" w14:textId="77777777" w:rsidR="009B43CB" w:rsidRDefault="009B43CB" w:rsidP="009B43CB">
      <w:pPr>
        <w:pStyle w:val="Level2"/>
        <w:numPr>
          <w:ilvl w:val="0"/>
          <w:numId w:val="0"/>
        </w:numPr>
      </w:pPr>
    </w:p>
    <w:p w14:paraId="589C7777" w14:textId="0590267B" w:rsidR="009B43CB" w:rsidRDefault="00C371B8" w:rsidP="009B43CB">
      <w:r>
        <w:rPr>
          <w:b/>
        </w:rPr>
        <w:t>R-26</w:t>
      </w:r>
      <w:r w:rsidR="009B43CB" w:rsidRPr="00A90997">
        <w:rPr>
          <w:b/>
        </w:rPr>
        <w:t xml:space="preserve">: The minimum MQXFA coil temperature margin at 1.9K shall be </w:t>
      </w:r>
      <w:r w:rsidR="009B43CB" w:rsidRPr="009B43CB">
        <w:rPr>
          <w:b/>
          <w:color w:val="FF0000"/>
        </w:rPr>
        <w:t>4.2</w:t>
      </w:r>
      <w:r w:rsidR="009B43CB" w:rsidRPr="00A90997">
        <w:rPr>
          <w:b/>
        </w:rPr>
        <w:t>K</w:t>
      </w:r>
    </w:p>
    <w:p w14:paraId="059FEDF8" w14:textId="77777777" w:rsidR="009B43CB" w:rsidRDefault="009B43CB" w:rsidP="009B43CB"/>
    <w:p w14:paraId="6378FF7C" w14:textId="77777777" w:rsidR="009B43CB" w:rsidRDefault="00EF6725" w:rsidP="009B43CB">
      <w:pPr>
        <w:pStyle w:val="Level2"/>
        <w:numPr>
          <w:ilvl w:val="1"/>
          <w:numId w:val="19"/>
        </w:numPr>
        <w:spacing w:before="0"/>
      </w:pPr>
      <w:bookmarkStart w:id="70" w:name="_Toc408560442"/>
      <w:bookmarkStart w:id="71" w:name="_Toc417898843"/>
      <w:r>
        <w:t>Maximum MII</w:t>
      </w:r>
      <w:r w:rsidR="009B43CB">
        <w:t>Ts after a quench</w:t>
      </w:r>
      <w:bookmarkEnd w:id="70"/>
      <w:bookmarkEnd w:id="71"/>
    </w:p>
    <w:p w14:paraId="33EE2152" w14:textId="77777777" w:rsidR="009B43CB" w:rsidRDefault="009B43CB" w:rsidP="009B43CB"/>
    <w:p w14:paraId="5181287F" w14:textId="38316C00" w:rsidR="009B43CB" w:rsidRPr="009B43CB" w:rsidRDefault="00C371B8" w:rsidP="009B43CB">
      <w:r>
        <w:rPr>
          <w:b/>
        </w:rPr>
        <w:t>R-27</w:t>
      </w:r>
      <w:r w:rsidR="009B43CB" w:rsidRPr="00A90997">
        <w:rPr>
          <w:b/>
        </w:rPr>
        <w:t xml:space="preserve">: </w:t>
      </w:r>
      <w:r w:rsidR="009B43CB">
        <w:rPr>
          <w:b/>
        </w:rPr>
        <w:t>T</w:t>
      </w:r>
      <w:r w:rsidR="009B43CB" w:rsidRPr="00A90997">
        <w:rPr>
          <w:b/>
        </w:rPr>
        <w:t xml:space="preserve">he maximum </w:t>
      </w:r>
      <w:r w:rsidR="009B43CB">
        <w:rPr>
          <w:b/>
        </w:rPr>
        <w:t xml:space="preserve">MQXFA </w:t>
      </w:r>
      <w:r w:rsidR="009B43CB" w:rsidRPr="00A90997">
        <w:rPr>
          <w:b/>
        </w:rPr>
        <w:t xml:space="preserve">coil </w:t>
      </w:r>
      <w:r w:rsidR="009B43CB">
        <w:rPr>
          <w:b/>
        </w:rPr>
        <w:t>MIITs</w:t>
      </w:r>
      <w:r w:rsidR="009B43CB" w:rsidRPr="00A90997">
        <w:rPr>
          <w:b/>
        </w:rPr>
        <w:t xml:space="preserve"> after </w:t>
      </w:r>
      <w:r w:rsidR="009B43CB">
        <w:rPr>
          <w:b/>
        </w:rPr>
        <w:t>any</w:t>
      </w:r>
      <w:r w:rsidR="009B43CB" w:rsidRPr="00A90997">
        <w:rPr>
          <w:b/>
        </w:rPr>
        <w:t xml:space="preserve"> quench shall not </w:t>
      </w:r>
      <w:r w:rsidR="009B43CB" w:rsidRPr="009010B6">
        <w:rPr>
          <w:b/>
        </w:rPr>
        <w:t xml:space="preserve">exceed </w:t>
      </w:r>
      <w:r w:rsidR="009010B6" w:rsidRPr="009A5FBE">
        <w:rPr>
          <w:b/>
        </w:rPr>
        <w:t>37</w:t>
      </w:r>
      <w:r w:rsidR="000109DD" w:rsidRPr="009A5FBE">
        <w:rPr>
          <w:b/>
        </w:rPr>
        <w:t xml:space="preserve"> MIITs </w:t>
      </w:r>
      <w:r w:rsidR="009B43CB" w:rsidRPr="009010B6">
        <w:rPr>
          <w:b/>
        </w:rPr>
        <w:t xml:space="preserve"> </w:t>
      </w:r>
      <w:r w:rsidR="009B43CB" w:rsidRPr="009B43CB">
        <w:t>to avoid coil damage</w:t>
      </w:r>
    </w:p>
    <w:p w14:paraId="62FB6494" w14:textId="77777777" w:rsidR="009B43CB" w:rsidRDefault="009B43CB" w:rsidP="009B43CB">
      <w:pPr>
        <w:pStyle w:val="Level1"/>
        <w:numPr>
          <w:ilvl w:val="0"/>
          <w:numId w:val="0"/>
        </w:numPr>
        <w:ind w:left="360" w:hanging="360"/>
      </w:pPr>
    </w:p>
    <w:p w14:paraId="614E76CD" w14:textId="1227B08E" w:rsidR="00FE1B8E" w:rsidRPr="00FE1B8E" w:rsidRDefault="00FE1B8E" w:rsidP="00FE1B8E">
      <w:pPr>
        <w:rPr>
          <w:color w:val="FF0000"/>
        </w:rPr>
      </w:pPr>
      <w:r w:rsidRPr="00FE1B8E">
        <w:rPr>
          <w:color w:val="FF0000"/>
        </w:rPr>
        <w:t>[RC Note: we should include a paragraph about the relationship between MI</w:t>
      </w:r>
      <w:r w:rsidR="00925E8D">
        <w:rPr>
          <w:color w:val="FF0000"/>
        </w:rPr>
        <w:t>I</w:t>
      </w:r>
      <w:r w:rsidRPr="00FE1B8E">
        <w:rPr>
          <w:color w:val="FF0000"/>
        </w:rPr>
        <w:t>Ts and peak coil temperature, and indicate that the requirement is on MI</w:t>
      </w:r>
      <w:r w:rsidR="00925E8D">
        <w:rPr>
          <w:color w:val="FF0000"/>
        </w:rPr>
        <w:t>I</w:t>
      </w:r>
      <w:r w:rsidRPr="00FE1B8E">
        <w:rPr>
          <w:color w:val="FF0000"/>
        </w:rPr>
        <w:t>Ts because this is a verifiable requirement]</w:t>
      </w:r>
    </w:p>
    <w:p w14:paraId="1A308C0A" w14:textId="77777777" w:rsidR="00FE1B8E" w:rsidRDefault="00FE1B8E" w:rsidP="009B43CB">
      <w:pPr>
        <w:pStyle w:val="Level1"/>
        <w:numPr>
          <w:ilvl w:val="0"/>
          <w:numId w:val="0"/>
        </w:numPr>
        <w:ind w:left="360" w:hanging="360"/>
      </w:pPr>
    </w:p>
    <w:p w14:paraId="53790EE2" w14:textId="77777777" w:rsidR="009B43CB" w:rsidRDefault="009B43CB" w:rsidP="009B43CB">
      <w:pPr>
        <w:pStyle w:val="Level2"/>
        <w:numPr>
          <w:ilvl w:val="1"/>
          <w:numId w:val="22"/>
        </w:numPr>
        <w:tabs>
          <w:tab w:val="num" w:pos="6732"/>
        </w:tabs>
        <w:spacing w:before="0"/>
      </w:pPr>
      <w:bookmarkStart w:id="72" w:name="_Toc408560443"/>
      <w:bookmarkStart w:id="73" w:name="_Toc417898844"/>
      <w:r>
        <w:t>Maximum coil voltage to ground after a quench</w:t>
      </w:r>
      <w:bookmarkEnd w:id="72"/>
      <w:bookmarkEnd w:id="73"/>
    </w:p>
    <w:p w14:paraId="663CD73B" w14:textId="77777777" w:rsidR="009B43CB" w:rsidRDefault="009B43CB" w:rsidP="009B43CB">
      <w:pPr>
        <w:pStyle w:val="Level1"/>
        <w:numPr>
          <w:ilvl w:val="0"/>
          <w:numId w:val="0"/>
        </w:numPr>
        <w:ind w:left="360" w:hanging="360"/>
      </w:pPr>
    </w:p>
    <w:p w14:paraId="4719D830" w14:textId="03B7CBE4" w:rsidR="009B43CB" w:rsidRPr="00A90997" w:rsidRDefault="00C371B8" w:rsidP="009B43CB">
      <w:pPr>
        <w:rPr>
          <w:b/>
        </w:rPr>
      </w:pPr>
      <w:r>
        <w:rPr>
          <w:b/>
        </w:rPr>
        <w:t>R-28</w:t>
      </w:r>
      <w:r w:rsidR="009B43CB" w:rsidRPr="00A90997">
        <w:rPr>
          <w:b/>
        </w:rPr>
        <w:t xml:space="preserve">: </w:t>
      </w:r>
      <w:r w:rsidR="009B43CB">
        <w:rPr>
          <w:b/>
        </w:rPr>
        <w:t>T</w:t>
      </w:r>
      <w:r w:rsidR="009B43CB" w:rsidRPr="00A90997">
        <w:rPr>
          <w:b/>
        </w:rPr>
        <w:t xml:space="preserve">he maximum </w:t>
      </w:r>
      <w:r w:rsidR="009B43CB">
        <w:rPr>
          <w:b/>
        </w:rPr>
        <w:t xml:space="preserve">MQXFA </w:t>
      </w:r>
      <w:r w:rsidR="009B43CB" w:rsidRPr="00A90997">
        <w:rPr>
          <w:b/>
        </w:rPr>
        <w:t xml:space="preserve">coil voltage to ground after </w:t>
      </w:r>
      <w:r w:rsidR="009B43CB">
        <w:rPr>
          <w:b/>
        </w:rPr>
        <w:t>any</w:t>
      </w:r>
      <w:r w:rsidR="009B43CB" w:rsidRPr="00A90997">
        <w:rPr>
          <w:b/>
        </w:rPr>
        <w:t xml:space="preserve"> quench shall not exceed </w:t>
      </w:r>
      <w:r w:rsidR="009B43CB">
        <w:rPr>
          <w:b/>
          <w:color w:val="FF0000"/>
        </w:rPr>
        <w:t>1,000</w:t>
      </w:r>
      <w:r w:rsidR="009B43CB" w:rsidRPr="00A90997">
        <w:rPr>
          <w:b/>
          <w:color w:val="FF0000"/>
        </w:rPr>
        <w:t xml:space="preserve"> V</w:t>
      </w:r>
      <w:r w:rsidR="009B43CB">
        <w:rPr>
          <w:b/>
        </w:rPr>
        <w:t xml:space="preserve"> </w:t>
      </w:r>
      <w:r w:rsidR="009B43CB" w:rsidRPr="001860FB">
        <w:t>to a</w:t>
      </w:r>
      <w:r w:rsidR="009B43CB">
        <w:t>void coil and insulation damage</w:t>
      </w:r>
      <w:r w:rsidR="000109DD">
        <w:t xml:space="preserve"> and damage to CERN-connected electrical components.</w:t>
      </w:r>
    </w:p>
    <w:p w14:paraId="4587768A" w14:textId="77777777" w:rsidR="009B43CB" w:rsidRDefault="009B43CB" w:rsidP="009B43CB">
      <w:pPr>
        <w:pStyle w:val="Level1"/>
        <w:numPr>
          <w:ilvl w:val="0"/>
          <w:numId w:val="0"/>
        </w:numPr>
        <w:ind w:left="360" w:hanging="360"/>
      </w:pPr>
    </w:p>
    <w:p w14:paraId="78DB6272" w14:textId="77777777" w:rsidR="009B43CB" w:rsidRDefault="009B43CB" w:rsidP="009B43CB">
      <w:pPr>
        <w:pStyle w:val="Level2"/>
        <w:numPr>
          <w:ilvl w:val="1"/>
          <w:numId w:val="22"/>
        </w:numPr>
        <w:tabs>
          <w:tab w:val="num" w:pos="6732"/>
        </w:tabs>
        <w:spacing w:before="0"/>
      </w:pPr>
      <w:bookmarkStart w:id="74" w:name="_Toc408560444"/>
      <w:bookmarkStart w:id="75" w:name="_Toc417898845"/>
      <w:r>
        <w:t>Quench Training Requirements</w:t>
      </w:r>
      <w:bookmarkEnd w:id="74"/>
      <w:bookmarkEnd w:id="75"/>
    </w:p>
    <w:p w14:paraId="135CB936" w14:textId="77777777" w:rsidR="009B43CB" w:rsidRDefault="009B43CB" w:rsidP="009B43CB">
      <w:pPr>
        <w:pStyle w:val="Level1"/>
        <w:numPr>
          <w:ilvl w:val="0"/>
          <w:numId w:val="0"/>
        </w:numPr>
        <w:ind w:left="360" w:hanging="360"/>
      </w:pPr>
    </w:p>
    <w:p w14:paraId="673A0197" w14:textId="7E4F6CE3" w:rsidR="009B43CB" w:rsidRPr="00A90997" w:rsidRDefault="00C371B8" w:rsidP="009B43CB">
      <w:pPr>
        <w:rPr>
          <w:b/>
        </w:rPr>
      </w:pPr>
      <w:r>
        <w:rPr>
          <w:b/>
        </w:rPr>
        <w:t>R-29</w:t>
      </w:r>
      <w:r w:rsidR="009B43CB" w:rsidRPr="00A90997">
        <w:rPr>
          <w:b/>
        </w:rPr>
        <w:t xml:space="preserve">: MQXFA magnets must be delivered fully trained to </w:t>
      </w:r>
      <w:r w:rsidR="009B43CB">
        <w:rPr>
          <w:b/>
          <w:color w:val="FF0000"/>
        </w:rPr>
        <w:t xml:space="preserve">105 </w:t>
      </w:r>
      <w:r w:rsidR="009B43CB" w:rsidRPr="00A90997">
        <w:rPr>
          <w:b/>
        </w:rPr>
        <w:t xml:space="preserve">% of the </w:t>
      </w:r>
      <w:r w:rsidR="009B43CB">
        <w:rPr>
          <w:b/>
        </w:rPr>
        <w:t>nominal operating current</w:t>
      </w:r>
      <w:r w:rsidR="009B43CB" w:rsidRPr="00A90997">
        <w:rPr>
          <w:b/>
        </w:rPr>
        <w:t xml:space="preserve">. The magnets must remember their training, and after training they must reach nominal operating current in no more than </w:t>
      </w:r>
      <w:r w:rsidR="009B43CB" w:rsidRPr="00C371B8">
        <w:rPr>
          <w:b/>
        </w:rPr>
        <w:t>1</w:t>
      </w:r>
      <w:r w:rsidR="009B43CB" w:rsidRPr="00A90997">
        <w:rPr>
          <w:b/>
          <w:color w:val="FF0000"/>
        </w:rPr>
        <w:t xml:space="preserve"> </w:t>
      </w:r>
      <w:r w:rsidR="009B43CB">
        <w:rPr>
          <w:b/>
        </w:rPr>
        <w:t>quench</w:t>
      </w:r>
      <w:r w:rsidR="009B43CB" w:rsidRPr="00A90997">
        <w:rPr>
          <w:b/>
        </w:rPr>
        <w:t xml:space="preserve"> following a thermal cycle to room temperature.</w:t>
      </w:r>
    </w:p>
    <w:p w14:paraId="375BE7CE" w14:textId="77777777" w:rsidR="009B43CB" w:rsidRDefault="009B43CB" w:rsidP="009B43CB">
      <w:pPr>
        <w:pStyle w:val="Level1"/>
        <w:numPr>
          <w:ilvl w:val="0"/>
          <w:numId w:val="0"/>
        </w:numPr>
      </w:pPr>
    </w:p>
    <w:p w14:paraId="5BD89D88" w14:textId="77777777" w:rsidR="00422BC1" w:rsidRDefault="00422BC1" w:rsidP="009B43CB">
      <w:pPr>
        <w:pStyle w:val="Level2"/>
        <w:numPr>
          <w:ilvl w:val="1"/>
          <w:numId w:val="22"/>
        </w:numPr>
        <w:tabs>
          <w:tab w:val="num" w:pos="6732"/>
        </w:tabs>
        <w:spacing w:before="0"/>
      </w:pPr>
      <w:bookmarkStart w:id="76" w:name="_Toc417898846"/>
      <w:bookmarkStart w:id="77" w:name="_Toc408560445"/>
      <w:r>
        <w:t>Quench while ramping up or down</w:t>
      </w:r>
      <w:bookmarkEnd w:id="76"/>
    </w:p>
    <w:p w14:paraId="20204020" w14:textId="77777777" w:rsidR="00422BC1" w:rsidRDefault="00422BC1" w:rsidP="00422BC1">
      <w:pPr>
        <w:pStyle w:val="Level2"/>
        <w:numPr>
          <w:ilvl w:val="0"/>
          <w:numId w:val="0"/>
        </w:numPr>
        <w:tabs>
          <w:tab w:val="num" w:pos="6732"/>
        </w:tabs>
        <w:spacing w:before="0"/>
        <w:ind w:left="792"/>
      </w:pPr>
    </w:p>
    <w:p w14:paraId="1048DDAD" w14:textId="59AE2913" w:rsidR="00422BC1" w:rsidRPr="00422BC1" w:rsidRDefault="00C371B8" w:rsidP="00422BC1">
      <w:pPr>
        <w:rPr>
          <w:b/>
        </w:rPr>
      </w:pPr>
      <w:r>
        <w:rPr>
          <w:b/>
        </w:rPr>
        <w:t>R-30</w:t>
      </w:r>
      <w:r w:rsidR="00422BC1" w:rsidRPr="00422BC1">
        <w:rPr>
          <w:b/>
        </w:rPr>
        <w:t xml:space="preserve">: MQXFA magnets must not quench while ramping down at 300 A/s from the nominal operating current or while ramping up to nominal operating current at </w:t>
      </w:r>
      <w:r w:rsidR="00422BC1" w:rsidRPr="009A5FBE">
        <w:rPr>
          <w:b/>
          <w:color w:val="FF0000"/>
        </w:rPr>
        <w:t>TBD</w:t>
      </w:r>
      <w:r w:rsidR="00422BC1" w:rsidRPr="00422BC1">
        <w:rPr>
          <w:b/>
        </w:rPr>
        <w:t xml:space="preserve"> A/s</w:t>
      </w:r>
    </w:p>
    <w:p w14:paraId="566CE55A" w14:textId="77777777" w:rsidR="00422BC1" w:rsidRDefault="00422BC1" w:rsidP="00422BC1">
      <w:pPr>
        <w:pStyle w:val="Level2"/>
        <w:numPr>
          <w:ilvl w:val="0"/>
          <w:numId w:val="0"/>
        </w:numPr>
        <w:tabs>
          <w:tab w:val="num" w:pos="6732"/>
        </w:tabs>
        <w:spacing w:before="0"/>
        <w:ind w:left="792"/>
      </w:pPr>
    </w:p>
    <w:p w14:paraId="2AA78DAE" w14:textId="77777777" w:rsidR="00422BC1" w:rsidRDefault="00422BC1" w:rsidP="00422BC1">
      <w:pPr>
        <w:pStyle w:val="Level2"/>
        <w:numPr>
          <w:ilvl w:val="0"/>
          <w:numId w:val="0"/>
        </w:numPr>
        <w:tabs>
          <w:tab w:val="num" w:pos="6732"/>
        </w:tabs>
        <w:spacing w:before="0"/>
        <w:ind w:left="792"/>
      </w:pPr>
    </w:p>
    <w:p w14:paraId="78F319D5" w14:textId="77777777" w:rsidR="009B43CB" w:rsidRDefault="009B43CB" w:rsidP="009B43CB">
      <w:pPr>
        <w:pStyle w:val="Level2"/>
        <w:numPr>
          <w:ilvl w:val="1"/>
          <w:numId w:val="22"/>
        </w:numPr>
        <w:tabs>
          <w:tab w:val="num" w:pos="6732"/>
        </w:tabs>
        <w:spacing w:before="0"/>
      </w:pPr>
      <w:bookmarkStart w:id="78" w:name="_Toc417898847"/>
      <w:r>
        <w:t>Quench Protection</w:t>
      </w:r>
      <w:bookmarkEnd w:id="77"/>
      <w:bookmarkEnd w:id="78"/>
    </w:p>
    <w:p w14:paraId="2133077A" w14:textId="77777777" w:rsidR="009B43CB" w:rsidRDefault="009B43CB" w:rsidP="009B43CB"/>
    <w:p w14:paraId="3DB299FA" w14:textId="77777777" w:rsidR="009B43CB" w:rsidRDefault="009B43CB" w:rsidP="009B43CB">
      <w:pPr>
        <w:ind w:firstLine="360"/>
      </w:pPr>
      <w:r>
        <w:t>MQXFA quench protection will be accomplished with CERN supplied power supplies, CERN supplied quench detection system, and CERN supplied strip heater power supplies, through the use of MQXFA voltage taps and quench protection strip heaters. A CERN supplied CLIQ (Coupling Loss Induced Quench) system is also under consideration.</w:t>
      </w:r>
    </w:p>
    <w:p w14:paraId="07C9F0AD" w14:textId="77777777" w:rsidR="009B43CB" w:rsidRDefault="009B43CB" w:rsidP="009B43CB"/>
    <w:p w14:paraId="6922E30E" w14:textId="77777777" w:rsidR="009B43CB" w:rsidRDefault="009B43CB" w:rsidP="009B43CB">
      <w:pPr>
        <w:ind w:firstLine="360"/>
      </w:pPr>
      <w:r>
        <w:t xml:space="preserve">The MQXFA magnet must have voltage taps located on each magnet lead and at the electrical midpoint of the magnet circuit as specified in </w:t>
      </w:r>
      <w:r w:rsidRPr="007455A1">
        <w:rPr>
          <w:b/>
        </w:rPr>
        <w:t>R-20</w:t>
      </w:r>
      <w:r>
        <w:t xml:space="preserve">. This configuration allows quenches to be detected via a voltage imbalance between half magnet coil circuits. Once a quench is detected in any element in the inner triplet, the power supply system will be turned off and all quench protection strip circuits in all magnets in the triplet will be energized. </w:t>
      </w:r>
    </w:p>
    <w:p w14:paraId="7A6D717D" w14:textId="77777777" w:rsidR="009B43CB" w:rsidRDefault="009B43CB" w:rsidP="009B43CB">
      <w:pPr>
        <w:ind w:firstLine="360"/>
      </w:pPr>
    </w:p>
    <w:p w14:paraId="53A7CDB5" w14:textId="5885CE9E" w:rsidR="009B43CB" w:rsidRDefault="00C371B8" w:rsidP="009B43CB">
      <w:r>
        <w:rPr>
          <w:b/>
        </w:rPr>
        <w:t>R-31</w:t>
      </w:r>
      <w:r w:rsidR="009B43CB" w:rsidRPr="00A90997">
        <w:rPr>
          <w:b/>
        </w:rPr>
        <w:t xml:space="preserve">: The MQXFA quench protection </w:t>
      </w:r>
      <w:r w:rsidR="00A205B4">
        <w:rPr>
          <w:b/>
        </w:rPr>
        <w:t>components</w:t>
      </w:r>
      <w:r w:rsidR="009B43CB" w:rsidRPr="00A90997">
        <w:rPr>
          <w:b/>
        </w:rPr>
        <w:t xml:space="preserve"> must be</w:t>
      </w:r>
      <w:r w:rsidR="00686547">
        <w:rPr>
          <w:b/>
        </w:rPr>
        <w:t xml:space="preserve"> compatible with the CERN-</w:t>
      </w:r>
      <w:r w:rsidR="00A205B4">
        <w:rPr>
          <w:b/>
        </w:rPr>
        <w:t>supplied quench protection system and comply with the corresponding interface document specified by CERN.</w:t>
      </w:r>
      <w:r w:rsidR="009B43CB" w:rsidRPr="00A90997">
        <w:rPr>
          <w:b/>
        </w:rPr>
        <w:t xml:space="preserve"> </w:t>
      </w:r>
    </w:p>
    <w:p w14:paraId="678B77FC" w14:textId="77777777" w:rsidR="009B43CB" w:rsidRDefault="009B43CB" w:rsidP="009B43CB">
      <w:pPr>
        <w:ind w:firstLine="360"/>
      </w:pPr>
      <w:r>
        <w:t>This is an important interface between MQXFA and CERN supplied equipment. The quench protection system is a highly integrated system with a complex interface between CERN supplied equipment and MQXFA components.</w:t>
      </w:r>
    </w:p>
    <w:p w14:paraId="6C86F994" w14:textId="77777777" w:rsidR="009B43CB" w:rsidRDefault="009B43CB" w:rsidP="009B43CB">
      <w:pPr>
        <w:ind w:firstLine="360"/>
      </w:pPr>
    </w:p>
    <w:p w14:paraId="11218659" w14:textId="77777777" w:rsidR="009B43CB" w:rsidRPr="00EC1402" w:rsidRDefault="009B43CB" w:rsidP="009B43CB">
      <w:pPr>
        <w:rPr>
          <w:color w:val="FF0000"/>
        </w:rPr>
      </w:pPr>
      <w:r w:rsidRPr="00EC1402">
        <w:rPr>
          <w:color w:val="FF0000"/>
        </w:rPr>
        <w:t>[Note: not sure if this requirement is stated correctly. We need to be able to verify the MQXFA product requirements independent of CERN supplied equipment</w:t>
      </w:r>
      <w:r w:rsidR="00A205B4">
        <w:rPr>
          <w:color w:val="FF0000"/>
        </w:rPr>
        <w:t xml:space="preserve">, so perhaps all we can do is to comply with a TBD interface specification] </w:t>
      </w:r>
    </w:p>
    <w:p w14:paraId="4E2BC73E" w14:textId="77777777" w:rsidR="009B43CB" w:rsidRDefault="009B43CB" w:rsidP="009B43CB">
      <w:pPr>
        <w:pStyle w:val="Level1"/>
        <w:numPr>
          <w:ilvl w:val="0"/>
          <w:numId w:val="0"/>
        </w:numPr>
      </w:pPr>
    </w:p>
    <w:p w14:paraId="0087773C" w14:textId="77777777" w:rsidR="00DE7767" w:rsidRDefault="00DE7767" w:rsidP="00DE7767">
      <w:pPr>
        <w:pStyle w:val="Level1"/>
        <w:numPr>
          <w:ilvl w:val="0"/>
          <w:numId w:val="0"/>
        </w:numPr>
        <w:ind w:left="360"/>
      </w:pPr>
    </w:p>
    <w:p w14:paraId="67F5E6E0" w14:textId="77777777" w:rsidR="00A205B4" w:rsidRDefault="00A205B4" w:rsidP="00A205B4">
      <w:pPr>
        <w:pStyle w:val="Level1"/>
        <w:numPr>
          <w:ilvl w:val="0"/>
          <w:numId w:val="19"/>
        </w:numPr>
        <w:spacing w:before="0"/>
      </w:pPr>
      <w:bookmarkStart w:id="79" w:name="_Toc408560446"/>
      <w:bookmarkStart w:id="80" w:name="_Toc417898848"/>
      <w:r>
        <w:t>Radiation Hardness Requirements</w:t>
      </w:r>
      <w:bookmarkEnd w:id="79"/>
      <w:bookmarkEnd w:id="80"/>
    </w:p>
    <w:p w14:paraId="5FA7146A" w14:textId="77777777" w:rsidR="00A205B4" w:rsidRDefault="00A205B4" w:rsidP="00A205B4"/>
    <w:p w14:paraId="27C7012C" w14:textId="77777777" w:rsidR="00A205B4" w:rsidRDefault="00A205B4" w:rsidP="00A205B4">
      <w:pPr>
        <w:ind w:firstLine="360"/>
      </w:pPr>
      <w:r>
        <w:t xml:space="preserve">The MQXFA magnet structure will be located near the IP where high radiation levels are expected. With a nominal luminosity 5 times larger than the nominal design goal of the LHC, CERN is planning to fabricate and install a newly designed absorber, using thick tungsten (W) shielding attached to the outer surface of the beam screen (Figure 7) to reduce the effect of collision debris. The W shielding will limit the </w:t>
      </w:r>
      <w:r>
        <w:lastRenderedPageBreak/>
        <w:t>radiation damage over the HL-LHC accumulated luminosity o</w:t>
      </w:r>
      <w:commentRangeStart w:id="81"/>
      <w:commentRangeStart w:id="82"/>
      <w:r>
        <w:t>f 3000 fb</w:t>
      </w:r>
      <w:r w:rsidRPr="00707D8B">
        <w:rPr>
          <w:vertAlign w:val="superscript"/>
        </w:rPr>
        <w:t>-1</w:t>
      </w:r>
      <w:r>
        <w:t xml:space="preserve"> to a maximum of 30 MGy. This value is similar to the expected radiation doses for the nominal LHC [1]. </w:t>
      </w:r>
      <w:commentRangeEnd w:id="81"/>
      <w:r w:rsidR="00544054">
        <w:rPr>
          <w:rStyle w:val="CommentReference"/>
        </w:rPr>
        <w:commentReference w:id="81"/>
      </w:r>
      <w:commentRangeEnd w:id="82"/>
      <w:r w:rsidR="00D6434D">
        <w:rPr>
          <w:rStyle w:val="CommentReference"/>
        </w:rPr>
        <w:commentReference w:id="82"/>
      </w:r>
    </w:p>
    <w:p w14:paraId="1884C696" w14:textId="77777777" w:rsidR="00A205B4" w:rsidRDefault="00A205B4" w:rsidP="00A205B4">
      <w:pPr>
        <w:ind w:firstLine="360"/>
      </w:pPr>
    </w:p>
    <w:p w14:paraId="38C3148D" w14:textId="61D70452" w:rsidR="00A205B4" w:rsidRPr="00CC613C" w:rsidRDefault="00C371B8" w:rsidP="00A205B4">
      <w:pPr>
        <w:rPr>
          <w:b/>
        </w:rPr>
      </w:pPr>
      <w:r>
        <w:rPr>
          <w:b/>
        </w:rPr>
        <w:t>R-32</w:t>
      </w:r>
      <w:r w:rsidR="00A205B4" w:rsidRPr="00CC613C">
        <w:rPr>
          <w:b/>
        </w:rPr>
        <w:t xml:space="preserve">: The MQXFA magnet shall be capable of surviving </w:t>
      </w:r>
      <w:r w:rsidR="00A205B4">
        <w:rPr>
          <w:b/>
        </w:rPr>
        <w:t>a</w:t>
      </w:r>
      <w:r w:rsidR="00A205B4" w:rsidRPr="00CC613C">
        <w:rPr>
          <w:b/>
        </w:rPr>
        <w:t xml:space="preserve"> maximum radiation dose of </w:t>
      </w:r>
      <w:r w:rsidR="00A205B4" w:rsidRPr="00A205B4">
        <w:rPr>
          <w:b/>
          <w:color w:val="FF0000"/>
        </w:rPr>
        <w:t xml:space="preserve">30 </w:t>
      </w:r>
      <w:r w:rsidR="00A205B4" w:rsidRPr="00CC613C">
        <w:rPr>
          <w:b/>
        </w:rPr>
        <w:t>MGy.</w:t>
      </w:r>
    </w:p>
    <w:p w14:paraId="2EF83792" w14:textId="77777777" w:rsidR="00A205B4" w:rsidRDefault="00A205B4" w:rsidP="00A205B4">
      <w:pPr>
        <w:ind w:firstLine="360"/>
      </w:pPr>
    </w:p>
    <w:p w14:paraId="0378A76C" w14:textId="77777777" w:rsidR="00A205B4" w:rsidRDefault="00A205B4" w:rsidP="00A205B4">
      <w:pPr>
        <w:rPr>
          <w:color w:val="FF0000"/>
        </w:rPr>
      </w:pPr>
    </w:p>
    <w:p w14:paraId="46BB835F" w14:textId="77777777" w:rsidR="00A205B4" w:rsidRDefault="00A205B4" w:rsidP="00A205B4">
      <w:pPr>
        <w:jc w:val="center"/>
        <w:rPr>
          <w:color w:val="FF0000"/>
        </w:rPr>
      </w:pPr>
      <w:r>
        <w:rPr>
          <w:noProof/>
        </w:rPr>
        <w:drawing>
          <wp:inline distT="0" distB="0" distL="0" distR="0" wp14:anchorId="088F83E0" wp14:editId="04C2DCE7">
            <wp:extent cx="2104864" cy="2036595"/>
            <wp:effectExtent l="0" t="0" r="0" b="1905"/>
            <wp:docPr id="1050" name="Picture 4" descr="\\cern.ch\dfs\Users\f\fernanra\Desktop\Hi-Lumi_Frontal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ern.ch\dfs\Users\f\fernanra\Desktop\Hi-Lumi_Frontal_6.jpg"/>
                    <pic:cNvPicPr>
                      <a:picLocks noChangeAspect="1" noChangeArrowheads="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2106141" cy="2037830"/>
                    </a:xfrm>
                    <a:prstGeom prst="rect">
                      <a:avLst/>
                    </a:prstGeom>
                    <a:noFill/>
                    <a:extLst/>
                  </pic:spPr>
                </pic:pic>
              </a:graphicData>
            </a:graphic>
          </wp:inline>
        </w:drawing>
      </w:r>
    </w:p>
    <w:p w14:paraId="22ABA2A3" w14:textId="77777777" w:rsidR="00A205B4" w:rsidRDefault="00A205B4" w:rsidP="00A205B4">
      <w:pPr>
        <w:jc w:val="center"/>
      </w:pPr>
      <w:bookmarkStart w:id="83" w:name="_Ref400538481"/>
      <w:bookmarkStart w:id="84" w:name="_Toc404927870"/>
      <w:r>
        <w:t>Figure</w:t>
      </w:r>
      <w:bookmarkEnd w:id="83"/>
      <w:r>
        <w:t xml:space="preserve"> 7: Beam screen (grey) with tungsten shielding (dark brown) and cooling tubes in Q1 (left) and in Q2-D1 (right)</w:t>
      </w:r>
      <w:bookmarkEnd w:id="84"/>
    </w:p>
    <w:p w14:paraId="2D8B19DD" w14:textId="77777777" w:rsidR="00DE7767" w:rsidRDefault="00DE7767" w:rsidP="00DE7767">
      <w:pPr>
        <w:rPr>
          <w:lang w:val="en-GB"/>
        </w:rPr>
      </w:pPr>
    </w:p>
    <w:p w14:paraId="4C6BF42C" w14:textId="77777777" w:rsidR="00DE7767" w:rsidRDefault="00DE7767" w:rsidP="00D13226">
      <w:pPr>
        <w:rPr>
          <w:b/>
          <w:lang w:val="en-GB"/>
        </w:rPr>
      </w:pPr>
    </w:p>
    <w:p w14:paraId="6483215C" w14:textId="77777777" w:rsidR="00A205B4" w:rsidRDefault="00A205B4" w:rsidP="00A205B4">
      <w:pPr>
        <w:pStyle w:val="Level1"/>
        <w:numPr>
          <w:ilvl w:val="0"/>
          <w:numId w:val="19"/>
        </w:numPr>
        <w:spacing w:before="0"/>
      </w:pPr>
      <w:bookmarkStart w:id="85" w:name="_Toc408560447"/>
      <w:bookmarkStart w:id="86" w:name="_Toc417898849"/>
      <w:r>
        <w:t>Reliability Requirements</w:t>
      </w:r>
      <w:bookmarkEnd w:id="85"/>
      <w:bookmarkEnd w:id="86"/>
    </w:p>
    <w:p w14:paraId="15A3BD69" w14:textId="77777777" w:rsidR="00A205B4" w:rsidRDefault="00A205B4" w:rsidP="00A205B4"/>
    <w:p w14:paraId="45A629B4" w14:textId="77777777" w:rsidR="00A205B4" w:rsidRDefault="00A205B4" w:rsidP="00A205B4">
      <w:pPr>
        <w:pStyle w:val="Level2"/>
        <w:numPr>
          <w:ilvl w:val="1"/>
          <w:numId w:val="19"/>
        </w:numPr>
        <w:spacing w:before="0"/>
      </w:pPr>
      <w:bookmarkStart w:id="87" w:name="_Toc408560448"/>
      <w:bookmarkStart w:id="88" w:name="_Toc417898850"/>
      <w:r>
        <w:t>Lifetime</w:t>
      </w:r>
      <w:bookmarkEnd w:id="87"/>
      <w:bookmarkEnd w:id="88"/>
    </w:p>
    <w:p w14:paraId="129ABFF3" w14:textId="77777777" w:rsidR="00A205B4" w:rsidRDefault="00A205B4" w:rsidP="00A205B4"/>
    <w:p w14:paraId="55C293C9" w14:textId="3A0DEF5C" w:rsidR="00A205B4" w:rsidRDefault="00C371B8" w:rsidP="00A205B4">
      <w:r>
        <w:rPr>
          <w:b/>
        </w:rPr>
        <w:t>R-33</w:t>
      </w:r>
      <w:r w:rsidR="00A205B4" w:rsidRPr="00CC613C">
        <w:rPr>
          <w:b/>
        </w:rPr>
        <w:t xml:space="preserve">: MQXFA magnets </w:t>
      </w:r>
      <w:r w:rsidR="00A205B4">
        <w:rPr>
          <w:b/>
        </w:rPr>
        <w:t xml:space="preserve">must survive </w:t>
      </w:r>
      <w:r w:rsidR="00A205B4">
        <w:rPr>
          <w:b/>
          <w:color w:val="FF0000"/>
        </w:rPr>
        <w:t>6 (MQXB spec</w:t>
      </w:r>
      <w:r w:rsidR="00A205B4" w:rsidRPr="00CC613C">
        <w:rPr>
          <w:b/>
          <w:color w:val="FF0000"/>
        </w:rPr>
        <w:t>)</w:t>
      </w:r>
      <w:r w:rsidR="00A205B4" w:rsidRPr="00CC613C">
        <w:rPr>
          <w:b/>
        </w:rPr>
        <w:t xml:space="preserve"> years of HL-LHC operation under nominal luminosity conditions</w:t>
      </w:r>
      <w:r w:rsidR="00A205B4">
        <w:t>, limited primarily by the integrated dose to the materials in the coils.</w:t>
      </w:r>
    </w:p>
    <w:p w14:paraId="24AC5CF0" w14:textId="77777777" w:rsidR="00A205B4" w:rsidRDefault="00A205B4" w:rsidP="00A205B4">
      <w:pPr>
        <w:pStyle w:val="Level2"/>
        <w:numPr>
          <w:ilvl w:val="0"/>
          <w:numId w:val="0"/>
        </w:numPr>
        <w:tabs>
          <w:tab w:val="num" w:pos="6732"/>
        </w:tabs>
        <w:spacing w:before="0"/>
      </w:pPr>
      <w:bookmarkStart w:id="89" w:name="_Toc408560449"/>
    </w:p>
    <w:p w14:paraId="037631A4" w14:textId="77777777" w:rsidR="00A205B4" w:rsidRPr="00A205B4" w:rsidRDefault="00A205B4" w:rsidP="00A205B4">
      <w:pPr>
        <w:pStyle w:val="Level2"/>
        <w:numPr>
          <w:ilvl w:val="1"/>
          <w:numId w:val="22"/>
        </w:numPr>
      </w:pPr>
      <w:bookmarkStart w:id="90" w:name="_Toc417898851"/>
      <w:r w:rsidRPr="00A205B4">
        <w:t>Number of Thermal Cycles</w:t>
      </w:r>
      <w:bookmarkEnd w:id="89"/>
      <w:bookmarkEnd w:id="90"/>
    </w:p>
    <w:p w14:paraId="685B1ADF" w14:textId="77777777" w:rsidR="00A205B4" w:rsidRDefault="00A205B4" w:rsidP="00A205B4"/>
    <w:p w14:paraId="0A22C2FE" w14:textId="1648A64D" w:rsidR="00A205B4" w:rsidRPr="00CC613C" w:rsidRDefault="00C371B8" w:rsidP="00A205B4">
      <w:pPr>
        <w:rPr>
          <w:b/>
        </w:rPr>
      </w:pPr>
      <w:r>
        <w:rPr>
          <w:b/>
        </w:rPr>
        <w:t>R-34</w:t>
      </w:r>
      <w:r w:rsidR="00A205B4" w:rsidRPr="00CC613C">
        <w:rPr>
          <w:b/>
        </w:rPr>
        <w:t xml:space="preserve">: MQXFA magnets </w:t>
      </w:r>
      <w:r w:rsidR="00A205B4">
        <w:rPr>
          <w:b/>
        </w:rPr>
        <w:t xml:space="preserve">must survive </w:t>
      </w:r>
      <w:r w:rsidR="00A205B4">
        <w:rPr>
          <w:b/>
          <w:color w:val="FF0000"/>
        </w:rPr>
        <w:t>25 (MQXB spec</w:t>
      </w:r>
      <w:r w:rsidR="00A205B4" w:rsidRPr="00CC613C">
        <w:rPr>
          <w:b/>
          <w:color w:val="FF0000"/>
        </w:rPr>
        <w:t>)</w:t>
      </w:r>
      <w:r w:rsidR="00A205B4" w:rsidRPr="00CC613C">
        <w:rPr>
          <w:b/>
        </w:rPr>
        <w:t xml:space="preserve"> thermal cycles during HL-LHC tunnel operations.</w:t>
      </w:r>
    </w:p>
    <w:p w14:paraId="729F45EA" w14:textId="77777777" w:rsidR="00A205B4" w:rsidRDefault="00A205B4" w:rsidP="00A205B4"/>
    <w:p w14:paraId="634A1253" w14:textId="77777777" w:rsidR="00A205B4" w:rsidRPr="00A205B4" w:rsidRDefault="00A205B4" w:rsidP="00A205B4">
      <w:pPr>
        <w:pStyle w:val="Level2"/>
        <w:numPr>
          <w:ilvl w:val="1"/>
          <w:numId w:val="22"/>
        </w:numPr>
      </w:pPr>
      <w:bookmarkStart w:id="91" w:name="_Toc408560450"/>
      <w:bookmarkStart w:id="92" w:name="_Toc417898852"/>
      <w:r w:rsidRPr="00A205B4">
        <w:t>Number of Powering Cycles</w:t>
      </w:r>
      <w:bookmarkEnd w:id="91"/>
      <w:bookmarkEnd w:id="92"/>
    </w:p>
    <w:p w14:paraId="2BADDEC8" w14:textId="77777777" w:rsidR="00A205B4" w:rsidRDefault="00A205B4" w:rsidP="00A205B4"/>
    <w:p w14:paraId="48487652" w14:textId="08AF1FA6" w:rsidR="00A205B4" w:rsidRPr="00CC613C" w:rsidRDefault="00C371B8" w:rsidP="00A205B4">
      <w:pPr>
        <w:rPr>
          <w:b/>
        </w:rPr>
      </w:pPr>
      <w:r>
        <w:rPr>
          <w:b/>
        </w:rPr>
        <w:t>R-35</w:t>
      </w:r>
      <w:r w:rsidR="00A205B4" w:rsidRPr="00CC613C">
        <w:rPr>
          <w:b/>
        </w:rPr>
        <w:t xml:space="preserve">: MQXFA magnets </w:t>
      </w:r>
      <w:r w:rsidR="00A205B4">
        <w:rPr>
          <w:b/>
        </w:rPr>
        <w:t>must</w:t>
      </w:r>
      <w:r w:rsidR="00A205B4" w:rsidRPr="00CC613C">
        <w:rPr>
          <w:b/>
        </w:rPr>
        <w:t xml:space="preserve"> survive </w:t>
      </w:r>
      <w:r w:rsidR="00E968D9">
        <w:rPr>
          <w:b/>
          <w:color w:val="FF0000"/>
        </w:rPr>
        <w:t>3</w:t>
      </w:r>
      <w:r w:rsidR="00A205B4">
        <w:rPr>
          <w:b/>
          <w:color w:val="FF0000"/>
        </w:rPr>
        <w:t>,000</w:t>
      </w:r>
      <w:r w:rsidR="00A205B4" w:rsidRPr="00CC613C">
        <w:rPr>
          <w:b/>
          <w:color w:val="FF0000"/>
        </w:rPr>
        <w:t xml:space="preserve"> </w:t>
      </w:r>
      <w:r w:rsidR="00A205B4" w:rsidRPr="00CC613C">
        <w:rPr>
          <w:b/>
        </w:rPr>
        <w:t>powering cycles during HL-LHC tunnel operations.</w:t>
      </w:r>
    </w:p>
    <w:p w14:paraId="1EF01590" w14:textId="77777777" w:rsidR="00A205B4" w:rsidRDefault="00A205B4" w:rsidP="00A205B4"/>
    <w:p w14:paraId="7B77ECC2" w14:textId="77777777" w:rsidR="00A205B4" w:rsidRPr="00A205B4" w:rsidRDefault="00A205B4" w:rsidP="00A205B4">
      <w:pPr>
        <w:pStyle w:val="Level2"/>
        <w:numPr>
          <w:ilvl w:val="1"/>
          <w:numId w:val="22"/>
        </w:numPr>
      </w:pPr>
      <w:bookmarkStart w:id="93" w:name="_Toc408560451"/>
      <w:bookmarkStart w:id="94" w:name="_Toc417898853"/>
      <w:r w:rsidRPr="00A205B4">
        <w:t>Number of Quenches</w:t>
      </w:r>
      <w:bookmarkEnd w:id="93"/>
      <w:bookmarkEnd w:id="94"/>
      <w:r w:rsidRPr="00A205B4">
        <w:t xml:space="preserve"> </w:t>
      </w:r>
    </w:p>
    <w:p w14:paraId="42C2B833" w14:textId="77777777" w:rsidR="00A205B4" w:rsidRDefault="00A205B4" w:rsidP="00A205B4"/>
    <w:p w14:paraId="432161C1" w14:textId="4A10B0CA" w:rsidR="00A205B4" w:rsidRPr="00CC613C" w:rsidRDefault="00C371B8" w:rsidP="00A205B4">
      <w:pPr>
        <w:rPr>
          <w:b/>
        </w:rPr>
      </w:pPr>
      <w:r>
        <w:rPr>
          <w:b/>
        </w:rPr>
        <w:t>R-36</w:t>
      </w:r>
      <w:r w:rsidR="00A205B4" w:rsidRPr="00CC613C">
        <w:rPr>
          <w:b/>
        </w:rPr>
        <w:t xml:space="preserve">: MQXFA magnets </w:t>
      </w:r>
      <w:r w:rsidR="00A205B4">
        <w:rPr>
          <w:b/>
        </w:rPr>
        <w:t>must</w:t>
      </w:r>
      <w:r w:rsidR="00A205B4" w:rsidRPr="00CC613C">
        <w:rPr>
          <w:b/>
        </w:rPr>
        <w:t xml:space="preserve"> survive </w:t>
      </w:r>
      <w:r w:rsidR="00A205B4">
        <w:rPr>
          <w:b/>
          <w:color w:val="FF0000"/>
        </w:rPr>
        <w:t>10 (MQXB spec</w:t>
      </w:r>
      <w:r w:rsidR="00A205B4" w:rsidRPr="00CC613C">
        <w:rPr>
          <w:b/>
          <w:color w:val="FF0000"/>
        </w:rPr>
        <w:t>)</w:t>
      </w:r>
      <w:r w:rsidR="00A205B4" w:rsidRPr="00CC613C">
        <w:rPr>
          <w:b/>
        </w:rPr>
        <w:t xml:space="preserve"> quenches during HL-LHC tunnel operations.</w:t>
      </w:r>
    </w:p>
    <w:p w14:paraId="72B01229" w14:textId="77777777" w:rsidR="00A205B4" w:rsidRDefault="00A205B4" w:rsidP="00A205B4"/>
    <w:p w14:paraId="67B5A20F" w14:textId="77777777" w:rsidR="00A205B4" w:rsidRDefault="00A205B4" w:rsidP="00A205B4">
      <w:pPr>
        <w:pStyle w:val="Level1"/>
        <w:numPr>
          <w:ilvl w:val="0"/>
          <w:numId w:val="19"/>
        </w:numPr>
        <w:spacing w:before="0"/>
      </w:pPr>
      <w:bookmarkStart w:id="95" w:name="_Toc408560453"/>
      <w:bookmarkStart w:id="96" w:name="_Toc417898854"/>
      <w:r>
        <w:t>Interface Requirements</w:t>
      </w:r>
      <w:bookmarkEnd w:id="95"/>
      <w:bookmarkEnd w:id="96"/>
    </w:p>
    <w:p w14:paraId="3E16FA55" w14:textId="77777777" w:rsidR="00A205B4" w:rsidRDefault="00A205B4" w:rsidP="00A205B4">
      <w:pPr>
        <w:pStyle w:val="Level1"/>
        <w:numPr>
          <w:ilvl w:val="0"/>
          <w:numId w:val="0"/>
        </w:numPr>
        <w:ind w:left="360" w:hanging="360"/>
      </w:pPr>
    </w:p>
    <w:p w14:paraId="128E6367" w14:textId="77777777" w:rsidR="00A205B4" w:rsidRDefault="00A205B4" w:rsidP="00A205B4">
      <w:r>
        <w:t>The MQXFA magnet structure interfaces with the following systems:</w:t>
      </w:r>
    </w:p>
    <w:p w14:paraId="7B8815B2" w14:textId="77777777" w:rsidR="00A205B4" w:rsidRDefault="00A205B4" w:rsidP="00A205B4"/>
    <w:p w14:paraId="2EB53F1B" w14:textId="77777777" w:rsidR="00A205B4" w:rsidRDefault="00A205B4" w:rsidP="00A205B4">
      <w:pPr>
        <w:pStyle w:val="ListParagraph"/>
        <w:numPr>
          <w:ilvl w:val="0"/>
          <w:numId w:val="33"/>
        </w:numPr>
        <w:spacing w:before="0"/>
      </w:pPr>
      <w:r>
        <w:t>The LMQXFA or LMQXFB System, including:</w:t>
      </w:r>
    </w:p>
    <w:p w14:paraId="7A42C8F2" w14:textId="77777777" w:rsidR="00A205B4" w:rsidRDefault="00A205B4" w:rsidP="00A205B4">
      <w:pPr>
        <w:pStyle w:val="ListParagraph"/>
        <w:numPr>
          <w:ilvl w:val="1"/>
          <w:numId w:val="33"/>
        </w:numPr>
        <w:spacing w:before="0"/>
      </w:pPr>
      <w:r>
        <w:lastRenderedPageBreak/>
        <w:t>The 1.9K stainless steel helium vessel, including the beam pipe and end domes</w:t>
      </w:r>
    </w:p>
    <w:p w14:paraId="6F23D975" w14:textId="77777777" w:rsidR="00A205B4" w:rsidRDefault="00A205B4" w:rsidP="00A205B4">
      <w:pPr>
        <w:pStyle w:val="ListParagraph"/>
        <w:numPr>
          <w:ilvl w:val="1"/>
          <w:numId w:val="33"/>
        </w:numPr>
        <w:spacing w:before="0"/>
      </w:pPr>
      <w:r>
        <w:t>Two (2) heat exchanger pipes installed in the MQXFA yoke cooling channels</w:t>
      </w:r>
    </w:p>
    <w:p w14:paraId="4D5A4CEC" w14:textId="77777777" w:rsidR="00A205B4" w:rsidRDefault="00A205B4" w:rsidP="00A205B4">
      <w:pPr>
        <w:pStyle w:val="ListParagraph"/>
        <w:numPr>
          <w:ilvl w:val="1"/>
          <w:numId w:val="33"/>
        </w:numPr>
        <w:spacing w:before="0"/>
      </w:pPr>
      <w:r>
        <w:t>The LMQXFA or LMQXFB Electrical Busses and Instrumentation Wiring System</w:t>
      </w:r>
    </w:p>
    <w:p w14:paraId="1C45D779" w14:textId="77777777" w:rsidR="00A205B4" w:rsidRDefault="00A205B4" w:rsidP="00A205B4">
      <w:pPr>
        <w:pStyle w:val="ListParagraph"/>
        <w:numPr>
          <w:ilvl w:val="0"/>
          <w:numId w:val="33"/>
        </w:numPr>
        <w:spacing w:before="0"/>
      </w:pPr>
      <w:r>
        <w:t>The CERN supplied Cryogenic System, consisting of:</w:t>
      </w:r>
    </w:p>
    <w:p w14:paraId="3E67F95A" w14:textId="77777777" w:rsidR="00A205B4" w:rsidRDefault="00A205B4" w:rsidP="00A205B4">
      <w:pPr>
        <w:pStyle w:val="ListParagraph"/>
        <w:numPr>
          <w:ilvl w:val="1"/>
          <w:numId w:val="33"/>
        </w:numPr>
        <w:spacing w:before="0"/>
      </w:pPr>
      <w:r>
        <w:t>The CERN supplied cooling system</w:t>
      </w:r>
    </w:p>
    <w:p w14:paraId="35D5B49B" w14:textId="77777777" w:rsidR="00A205B4" w:rsidRDefault="00A205B4" w:rsidP="00A205B4">
      <w:pPr>
        <w:pStyle w:val="ListParagraph"/>
        <w:numPr>
          <w:ilvl w:val="1"/>
          <w:numId w:val="33"/>
        </w:numPr>
        <w:spacing w:before="0"/>
      </w:pPr>
      <w:r>
        <w:t>The CERN supplied pressure relief system</w:t>
      </w:r>
    </w:p>
    <w:p w14:paraId="627E8003" w14:textId="77777777" w:rsidR="00A205B4" w:rsidRDefault="00A205B4" w:rsidP="00A205B4">
      <w:pPr>
        <w:pStyle w:val="ListParagraph"/>
        <w:numPr>
          <w:ilvl w:val="0"/>
          <w:numId w:val="33"/>
        </w:numPr>
        <w:spacing w:before="0"/>
      </w:pPr>
      <w:r>
        <w:t>The CERN supplied power system</w:t>
      </w:r>
    </w:p>
    <w:p w14:paraId="2A01EDE6" w14:textId="77777777" w:rsidR="00A205B4" w:rsidRDefault="00A205B4" w:rsidP="00A205B4">
      <w:pPr>
        <w:pStyle w:val="ListParagraph"/>
        <w:numPr>
          <w:ilvl w:val="0"/>
          <w:numId w:val="33"/>
        </w:numPr>
        <w:spacing w:before="0"/>
      </w:pPr>
      <w:r>
        <w:t>The CERN supplied quench protection system, consisting of:</w:t>
      </w:r>
    </w:p>
    <w:p w14:paraId="27105F3B" w14:textId="77777777" w:rsidR="00A205B4" w:rsidRDefault="00A205B4" w:rsidP="00A205B4">
      <w:pPr>
        <w:pStyle w:val="ListParagraph"/>
        <w:numPr>
          <w:ilvl w:val="1"/>
          <w:numId w:val="33"/>
        </w:numPr>
        <w:spacing w:before="0"/>
      </w:pPr>
      <w:r>
        <w:t>Quench Detection System</w:t>
      </w:r>
    </w:p>
    <w:p w14:paraId="3A2229A2" w14:textId="77777777" w:rsidR="00A205B4" w:rsidRDefault="00A205B4" w:rsidP="00A205B4">
      <w:pPr>
        <w:pStyle w:val="ListParagraph"/>
        <w:numPr>
          <w:ilvl w:val="1"/>
          <w:numId w:val="33"/>
        </w:numPr>
        <w:spacing w:before="0"/>
      </w:pPr>
      <w:r>
        <w:t>Strip Heaters Power Supplies</w:t>
      </w:r>
    </w:p>
    <w:p w14:paraId="4BA40577" w14:textId="77777777" w:rsidR="00A205B4" w:rsidRPr="0035585C" w:rsidRDefault="00A205B4" w:rsidP="00A205B4">
      <w:pPr>
        <w:pStyle w:val="ListParagraph"/>
        <w:numPr>
          <w:ilvl w:val="1"/>
          <w:numId w:val="33"/>
        </w:numPr>
        <w:spacing w:before="0"/>
      </w:pPr>
      <w:r>
        <w:t>Dump Resistor</w:t>
      </w:r>
    </w:p>
    <w:p w14:paraId="6E72895C" w14:textId="77777777" w:rsidR="00A205B4" w:rsidRPr="00903291" w:rsidRDefault="00A205B4" w:rsidP="00A205B4">
      <w:pPr>
        <w:pStyle w:val="ListParagraph"/>
        <w:numPr>
          <w:ilvl w:val="1"/>
          <w:numId w:val="33"/>
        </w:numPr>
        <w:spacing w:before="0"/>
        <w:rPr>
          <w:color w:val="FF0000"/>
        </w:rPr>
      </w:pPr>
      <w:r>
        <w:rPr>
          <w:color w:val="FF0000"/>
        </w:rPr>
        <w:t>Possibly a CLIQ system</w:t>
      </w:r>
    </w:p>
    <w:p w14:paraId="3B0C742D" w14:textId="77777777" w:rsidR="00A205B4" w:rsidRDefault="00A205B4" w:rsidP="00A205B4">
      <w:pPr>
        <w:pStyle w:val="ListParagraph"/>
        <w:numPr>
          <w:ilvl w:val="0"/>
          <w:numId w:val="33"/>
        </w:numPr>
        <w:spacing w:before="0"/>
      </w:pPr>
      <w:r>
        <w:t>The CERN supplied instrumentation system</w:t>
      </w:r>
    </w:p>
    <w:p w14:paraId="67D1AF99" w14:textId="77777777" w:rsidR="00A205B4" w:rsidRDefault="00A205B4" w:rsidP="00A205B4"/>
    <w:p w14:paraId="724A64D5" w14:textId="77777777" w:rsidR="00A205B4" w:rsidRDefault="00A205B4" w:rsidP="00A205B4">
      <w:r>
        <w:t>Detailed interface documentation must be provided for each of these interfaces.</w:t>
      </w:r>
    </w:p>
    <w:p w14:paraId="2B0B40EE" w14:textId="77777777" w:rsidR="00DE7767" w:rsidRDefault="00DE7767" w:rsidP="00D13226">
      <w:pPr>
        <w:rPr>
          <w:b/>
          <w:lang w:val="en-GB"/>
        </w:rPr>
      </w:pPr>
    </w:p>
    <w:p w14:paraId="69C6C68C" w14:textId="3EB77927" w:rsidR="00A205B4" w:rsidRPr="009E0477" w:rsidRDefault="00C371B8" w:rsidP="00A205B4">
      <w:pPr>
        <w:rPr>
          <w:b/>
        </w:rPr>
      </w:pPr>
      <w:r>
        <w:rPr>
          <w:b/>
        </w:rPr>
        <w:t>R-37</w:t>
      </w:r>
      <w:r w:rsidR="00A205B4" w:rsidRPr="009806E6">
        <w:rPr>
          <w:b/>
        </w:rPr>
        <w:t xml:space="preserve">: </w:t>
      </w:r>
      <w:r w:rsidR="00A205B4" w:rsidRPr="009E0477">
        <w:rPr>
          <w:b/>
        </w:rPr>
        <w:t xml:space="preserve">The MQXFA magnets must meet the detailed interface specifications </w:t>
      </w:r>
      <w:r w:rsidR="00A205B4">
        <w:rPr>
          <w:b/>
        </w:rPr>
        <w:t>with</w:t>
      </w:r>
      <w:r w:rsidR="00A205B4" w:rsidRPr="009E0477">
        <w:rPr>
          <w:b/>
        </w:rPr>
        <w:t xml:space="preserve"> the following systems: (1) other LMQXFA(B) Cold Mass components; (2) the CERN supplied Cryogenic System; (3) the CERN supplied power system; (4) the CERN supplied quench protection system, and (5)  the CERN supplied instrumentation system (</w:t>
      </w:r>
      <w:r w:rsidRPr="00C371B8">
        <w:rPr>
          <w:b/>
          <w:color w:val="FF0000"/>
        </w:rPr>
        <w:t xml:space="preserve">all </w:t>
      </w:r>
      <w:r w:rsidR="00A205B4" w:rsidRPr="009E0477">
        <w:rPr>
          <w:b/>
          <w:color w:val="FF0000"/>
        </w:rPr>
        <w:t>to be defined</w:t>
      </w:r>
      <w:r w:rsidR="00A205B4" w:rsidRPr="009E0477">
        <w:rPr>
          <w:b/>
        </w:rPr>
        <w:t>)</w:t>
      </w:r>
    </w:p>
    <w:p w14:paraId="09BBCBC5" w14:textId="77777777" w:rsidR="00A205B4" w:rsidRDefault="00A205B4" w:rsidP="00D13226">
      <w:pPr>
        <w:rPr>
          <w:b/>
          <w:lang w:val="en-GB"/>
        </w:rPr>
      </w:pPr>
    </w:p>
    <w:p w14:paraId="0484EF0E" w14:textId="77777777" w:rsidR="00A205B4" w:rsidRDefault="00A205B4" w:rsidP="00A205B4">
      <w:pPr>
        <w:pStyle w:val="Level1"/>
        <w:numPr>
          <w:ilvl w:val="0"/>
          <w:numId w:val="19"/>
        </w:numPr>
        <w:spacing w:before="0"/>
      </w:pPr>
      <w:bookmarkStart w:id="97" w:name="_Toc408560454"/>
      <w:bookmarkStart w:id="98" w:name="_Toc417898855"/>
      <w:r>
        <w:t>Safety Requirements</w:t>
      </w:r>
      <w:bookmarkEnd w:id="97"/>
      <w:bookmarkEnd w:id="98"/>
    </w:p>
    <w:p w14:paraId="7AD39F2F" w14:textId="77777777" w:rsidR="00A205B4" w:rsidRDefault="00A205B4" w:rsidP="00A205B4"/>
    <w:p w14:paraId="238EC9A2" w14:textId="77777777" w:rsidR="00A205B4" w:rsidRDefault="00A205B4" w:rsidP="00A205B4">
      <w:pPr>
        <w:ind w:firstLine="360"/>
      </w:pPr>
      <w:r>
        <w:t>Each HL-LHC work package will be subject to safety requirements specified in a CERN “Launch Safety Agreement (LSA)” document [1]. This LSA will specify the CERN safety rules and host state regulations applicable to the systems/processes and the minimal contents of the Work Package safety file needed to meet the Safety Requirements.</w:t>
      </w:r>
    </w:p>
    <w:p w14:paraId="37DA138F" w14:textId="77777777" w:rsidR="00A205B4" w:rsidRDefault="00A205B4" w:rsidP="00A205B4">
      <w:pPr>
        <w:ind w:firstLine="360"/>
      </w:pPr>
    </w:p>
    <w:p w14:paraId="442D2845" w14:textId="079FFCE1" w:rsidR="00A205B4" w:rsidRDefault="00C371B8" w:rsidP="00A205B4">
      <w:r>
        <w:rPr>
          <w:b/>
        </w:rPr>
        <w:t>R-38</w:t>
      </w:r>
      <w:r w:rsidR="00A205B4" w:rsidRPr="009806E6">
        <w:rPr>
          <w:b/>
        </w:rPr>
        <w:t xml:space="preserve">: The MQXFA magnets must meet the corresponding Work Package </w:t>
      </w:r>
      <w:r w:rsidR="00A205B4">
        <w:rPr>
          <w:b/>
        </w:rPr>
        <w:t xml:space="preserve">(WP) </w:t>
      </w:r>
      <w:r w:rsidR="00A205B4" w:rsidRPr="009806E6">
        <w:rPr>
          <w:b/>
        </w:rPr>
        <w:t>L</w:t>
      </w:r>
      <w:r w:rsidR="00A205B4">
        <w:rPr>
          <w:b/>
        </w:rPr>
        <w:t xml:space="preserve">aunch </w:t>
      </w:r>
      <w:r w:rsidR="00A205B4" w:rsidRPr="009806E6">
        <w:rPr>
          <w:b/>
        </w:rPr>
        <w:t>S</w:t>
      </w:r>
      <w:r w:rsidR="00A205B4">
        <w:rPr>
          <w:b/>
        </w:rPr>
        <w:t xml:space="preserve">afety </w:t>
      </w:r>
      <w:r w:rsidR="00A205B4" w:rsidRPr="009806E6">
        <w:rPr>
          <w:b/>
        </w:rPr>
        <w:t>A</w:t>
      </w:r>
      <w:r w:rsidR="00A205B4">
        <w:rPr>
          <w:b/>
        </w:rPr>
        <w:t>greement (LSA)</w:t>
      </w:r>
      <w:r w:rsidR="00A205B4" w:rsidRPr="009806E6">
        <w:rPr>
          <w:b/>
        </w:rPr>
        <w:t xml:space="preserve"> specifications (</w:t>
      </w:r>
      <w:r w:rsidR="00A205B4" w:rsidRPr="009806E6">
        <w:rPr>
          <w:b/>
          <w:color w:val="FF0000"/>
        </w:rPr>
        <w:t>to be defined</w:t>
      </w:r>
      <w:r w:rsidR="00A205B4" w:rsidRPr="009806E6">
        <w:rPr>
          <w:b/>
        </w:rPr>
        <w:t>)</w:t>
      </w:r>
      <w:r w:rsidR="00A205B4">
        <w:t>.</w:t>
      </w:r>
    </w:p>
    <w:p w14:paraId="136EB84F" w14:textId="77777777" w:rsidR="00A205B4" w:rsidRDefault="00A205B4" w:rsidP="00A205B4"/>
    <w:p w14:paraId="19A16EFE" w14:textId="77777777" w:rsidR="00A205B4" w:rsidRPr="004C0C06" w:rsidRDefault="00A205B4" w:rsidP="00A205B4">
      <w:r>
        <w:t>No pressure vessel or welding components are expected to be present in MQXFA.</w:t>
      </w:r>
    </w:p>
    <w:p w14:paraId="612BB3E7" w14:textId="77777777" w:rsidR="00094E7A" w:rsidRDefault="00094E7A" w:rsidP="00094E7A">
      <w:pPr>
        <w:pStyle w:val="Level1"/>
        <w:numPr>
          <w:ilvl w:val="0"/>
          <w:numId w:val="19"/>
        </w:numPr>
        <w:spacing w:before="0"/>
      </w:pPr>
      <w:bookmarkStart w:id="99" w:name="_Toc408560456"/>
      <w:bookmarkStart w:id="100" w:name="_Toc417898856"/>
      <w:r>
        <w:t>CERN Provided Parts</w:t>
      </w:r>
      <w:bookmarkEnd w:id="99"/>
      <w:bookmarkEnd w:id="100"/>
    </w:p>
    <w:p w14:paraId="64A19682" w14:textId="77777777" w:rsidR="00094E7A" w:rsidRDefault="00094E7A" w:rsidP="00094E7A">
      <w:pPr>
        <w:pStyle w:val="Level1"/>
        <w:numPr>
          <w:ilvl w:val="0"/>
          <w:numId w:val="0"/>
        </w:numPr>
        <w:ind w:left="360" w:hanging="360"/>
      </w:pPr>
    </w:p>
    <w:p w14:paraId="2617E127" w14:textId="77777777" w:rsidR="00094E7A" w:rsidRPr="00D24031" w:rsidRDefault="00094E7A" w:rsidP="00094E7A">
      <w:pPr>
        <w:rPr>
          <w:color w:val="FF0000"/>
        </w:rPr>
      </w:pPr>
      <w:r>
        <w:rPr>
          <w:color w:val="FF0000"/>
        </w:rPr>
        <w:t xml:space="preserve">RC Note: </w:t>
      </w:r>
      <w:r w:rsidRPr="009B6EB1">
        <w:rPr>
          <w:color w:val="FF0000"/>
        </w:rPr>
        <w:t>Are there any CERN pr</w:t>
      </w:r>
      <w:r>
        <w:rPr>
          <w:color w:val="FF0000"/>
        </w:rPr>
        <w:t>ovided parts for MQXFA magnets? What about the NbTi leads, solder/flux, etc?</w:t>
      </w:r>
    </w:p>
    <w:p w14:paraId="7D256C88" w14:textId="77777777" w:rsidR="00094E7A" w:rsidRPr="00EE3966" w:rsidRDefault="00094E7A" w:rsidP="00094E7A">
      <w:r>
        <w:t xml:space="preserve"> </w:t>
      </w:r>
    </w:p>
    <w:p w14:paraId="2529E7A9" w14:textId="77777777" w:rsidR="009855D5" w:rsidRDefault="009855D5">
      <w:pPr>
        <w:rPr>
          <w:rFonts w:ascii="Arial" w:hAnsi="Arial" w:cs="Arial"/>
          <w:b/>
          <w:sz w:val="24"/>
          <w:szCs w:val="24"/>
        </w:rPr>
      </w:pPr>
      <w:bookmarkStart w:id="101" w:name="_Toc408560457"/>
      <w:r>
        <w:br w:type="page"/>
      </w:r>
    </w:p>
    <w:p w14:paraId="1FC195AB" w14:textId="6AB10C18" w:rsidR="00094E7A" w:rsidRDefault="00094E7A" w:rsidP="00094E7A">
      <w:pPr>
        <w:pStyle w:val="Level1"/>
        <w:numPr>
          <w:ilvl w:val="0"/>
          <w:numId w:val="19"/>
        </w:numPr>
        <w:spacing w:before="0"/>
      </w:pPr>
      <w:bookmarkStart w:id="102" w:name="_Toc417898857"/>
      <w:r>
        <w:lastRenderedPageBreak/>
        <w:t>Requirements Summary Table</w:t>
      </w:r>
      <w:bookmarkEnd w:id="101"/>
      <w:bookmarkEnd w:id="102"/>
    </w:p>
    <w:p w14:paraId="60978920" w14:textId="77777777" w:rsidR="00094E7A" w:rsidRDefault="00094E7A" w:rsidP="00094E7A"/>
    <w:p w14:paraId="30747FD2" w14:textId="77777777" w:rsidR="00094E7A" w:rsidRDefault="00094E7A" w:rsidP="00094E7A">
      <w:r>
        <w:t>Table 4: MQXFA Functional Requirements Specification Summary Table</w:t>
      </w:r>
    </w:p>
    <w:tbl>
      <w:tblPr>
        <w:tblStyle w:val="TableGrid"/>
        <w:tblW w:w="0" w:type="auto"/>
        <w:tblLook w:val="04A0" w:firstRow="1" w:lastRow="0" w:firstColumn="1" w:lastColumn="0" w:noHBand="0" w:noVBand="1"/>
      </w:tblPr>
      <w:tblGrid>
        <w:gridCol w:w="641"/>
        <w:gridCol w:w="7989"/>
      </w:tblGrid>
      <w:tr w:rsidR="00094E7A" w14:paraId="3BAA91B7" w14:textId="77777777" w:rsidTr="00CB6D4C">
        <w:tc>
          <w:tcPr>
            <w:tcW w:w="641" w:type="dxa"/>
          </w:tcPr>
          <w:p w14:paraId="0058640C" w14:textId="77777777" w:rsidR="00094E7A" w:rsidRPr="007F41FD" w:rsidRDefault="00094E7A" w:rsidP="00B45E54">
            <w:pPr>
              <w:rPr>
                <w:b/>
              </w:rPr>
            </w:pPr>
            <w:r w:rsidRPr="007F41FD">
              <w:rPr>
                <w:b/>
              </w:rPr>
              <w:t>ID</w:t>
            </w:r>
          </w:p>
        </w:tc>
        <w:tc>
          <w:tcPr>
            <w:tcW w:w="7989" w:type="dxa"/>
          </w:tcPr>
          <w:p w14:paraId="5A02E225" w14:textId="77777777" w:rsidR="00094E7A" w:rsidRPr="007F41FD" w:rsidRDefault="00094E7A" w:rsidP="00B45E54">
            <w:pPr>
              <w:rPr>
                <w:b/>
              </w:rPr>
            </w:pPr>
            <w:r w:rsidRPr="007F41FD">
              <w:rPr>
                <w:b/>
              </w:rPr>
              <w:t>Description</w:t>
            </w:r>
          </w:p>
        </w:tc>
      </w:tr>
      <w:tr w:rsidR="00094E7A" w14:paraId="5C6E74E5" w14:textId="77777777" w:rsidTr="00CB6D4C">
        <w:tc>
          <w:tcPr>
            <w:tcW w:w="641" w:type="dxa"/>
            <w:shd w:val="clear" w:color="auto" w:fill="D9D9D9" w:themeFill="background1" w:themeFillShade="D9"/>
          </w:tcPr>
          <w:p w14:paraId="19A4ED67" w14:textId="77777777" w:rsidR="00094E7A" w:rsidRDefault="00094E7A" w:rsidP="00B45E54"/>
        </w:tc>
        <w:tc>
          <w:tcPr>
            <w:tcW w:w="7989" w:type="dxa"/>
            <w:shd w:val="clear" w:color="auto" w:fill="D9D9D9" w:themeFill="background1" w:themeFillShade="D9"/>
          </w:tcPr>
          <w:p w14:paraId="67344CAD" w14:textId="77777777" w:rsidR="00094E7A" w:rsidRPr="00F54C45" w:rsidRDefault="00094E7A" w:rsidP="00B45E54">
            <w:pPr>
              <w:jc w:val="center"/>
              <w:rPr>
                <w:b/>
              </w:rPr>
            </w:pPr>
            <w:r w:rsidRPr="00F54C45">
              <w:rPr>
                <w:b/>
              </w:rPr>
              <w:t>Physical Requirements</w:t>
            </w:r>
          </w:p>
        </w:tc>
      </w:tr>
      <w:tr w:rsidR="00094E7A" w14:paraId="19EECA50" w14:textId="77777777" w:rsidTr="00CB6D4C">
        <w:tc>
          <w:tcPr>
            <w:tcW w:w="641" w:type="dxa"/>
          </w:tcPr>
          <w:p w14:paraId="14874C30" w14:textId="77777777" w:rsidR="00094E7A" w:rsidRDefault="00094E7A" w:rsidP="00B45E54">
            <w:r>
              <w:t>R-01</w:t>
            </w:r>
          </w:p>
        </w:tc>
        <w:tc>
          <w:tcPr>
            <w:tcW w:w="7989" w:type="dxa"/>
          </w:tcPr>
          <w:p w14:paraId="25827C7F" w14:textId="77777777" w:rsidR="00094E7A" w:rsidRPr="007F41FD" w:rsidRDefault="00094E7A" w:rsidP="00B45E54">
            <w:r w:rsidRPr="007F41FD">
              <w:t xml:space="preserve">The MQXFA coil aperture requirement </w:t>
            </w:r>
            <w:r w:rsidRPr="007F41FD">
              <w:rPr>
                <w:b/>
              </w:rPr>
              <w:t>is 150mm</w:t>
            </w:r>
            <w:r w:rsidRPr="007F41FD">
              <w:t>. This aperture is the coil inner diameter at room temperature, excluding ground insulation, cold bore and beam screens.</w:t>
            </w:r>
          </w:p>
        </w:tc>
      </w:tr>
      <w:tr w:rsidR="00094E7A" w14:paraId="3CEC110B" w14:textId="77777777" w:rsidTr="00CB6D4C">
        <w:tc>
          <w:tcPr>
            <w:tcW w:w="641" w:type="dxa"/>
          </w:tcPr>
          <w:p w14:paraId="78D41F0C" w14:textId="77777777" w:rsidR="00094E7A" w:rsidRDefault="00094E7A" w:rsidP="00B45E54">
            <w:r>
              <w:t>R-02</w:t>
            </w:r>
          </w:p>
        </w:tc>
        <w:tc>
          <w:tcPr>
            <w:tcW w:w="7989" w:type="dxa"/>
          </w:tcPr>
          <w:p w14:paraId="7CB81434" w14:textId="2A94F7B4" w:rsidR="00094E7A" w:rsidRPr="007F41FD" w:rsidRDefault="00094E7A" w:rsidP="00B45E54">
            <w:r w:rsidRPr="008039CB">
              <w:t xml:space="preserve">The MQXFA physical length must not exceed </w:t>
            </w:r>
            <w:r w:rsidR="008039CB" w:rsidRPr="007E63A1">
              <w:rPr>
                <w:b/>
                <w:color w:val="FF0000"/>
              </w:rPr>
              <w:t>5.0</w:t>
            </w:r>
            <w:r w:rsidRPr="007E63A1">
              <w:rPr>
                <w:b/>
                <w:color w:val="FF0000"/>
              </w:rPr>
              <w:t xml:space="preserve"> </w:t>
            </w:r>
            <w:r w:rsidRPr="008039CB">
              <w:rPr>
                <w:b/>
              </w:rPr>
              <w:t>m</w:t>
            </w:r>
            <w:r w:rsidRPr="008039CB">
              <w:t xml:space="preserve">, and the physical outer diameter must not exceed </w:t>
            </w:r>
            <w:r w:rsidRPr="008039CB">
              <w:rPr>
                <w:b/>
              </w:rPr>
              <w:t>614 mm</w:t>
            </w:r>
            <w:r w:rsidRPr="008039CB">
              <w:t>.</w:t>
            </w:r>
          </w:p>
        </w:tc>
      </w:tr>
      <w:tr w:rsidR="00094E7A" w14:paraId="4762D63B" w14:textId="77777777" w:rsidTr="00CB6D4C">
        <w:tc>
          <w:tcPr>
            <w:tcW w:w="641" w:type="dxa"/>
          </w:tcPr>
          <w:p w14:paraId="47569A1A" w14:textId="77777777" w:rsidR="00094E7A" w:rsidRDefault="00094E7A" w:rsidP="00B45E54">
            <w:r>
              <w:t>R-03</w:t>
            </w:r>
          </w:p>
        </w:tc>
        <w:tc>
          <w:tcPr>
            <w:tcW w:w="7989" w:type="dxa"/>
          </w:tcPr>
          <w:p w14:paraId="6062BFBE" w14:textId="77777777" w:rsidR="00094E7A" w:rsidRPr="007F41FD" w:rsidRDefault="00094E7A" w:rsidP="00B45E54">
            <w:r w:rsidRPr="007F41FD">
              <w:t xml:space="preserve">The allowable twist of the MQXFA magnet </w:t>
            </w:r>
            <w:r w:rsidRPr="007F41FD">
              <w:rPr>
                <w:b/>
              </w:rPr>
              <w:t xml:space="preserve">is </w:t>
            </w:r>
            <w:r w:rsidRPr="008039CB">
              <w:rPr>
                <w:b/>
                <w:color w:val="FF0000"/>
              </w:rPr>
              <w:t>1</w:t>
            </w:r>
            <w:r w:rsidRPr="007F41FD">
              <w:rPr>
                <w:b/>
              </w:rPr>
              <w:t xml:space="preserve"> mrad / 5m</w:t>
            </w:r>
            <w:r w:rsidRPr="007F41FD">
              <w:t xml:space="preserve">, and the required straightness is </w:t>
            </w:r>
            <w:r w:rsidRPr="008039CB">
              <w:rPr>
                <w:b/>
                <w:color w:val="FF0000"/>
              </w:rPr>
              <w:t xml:space="preserve">100 </w:t>
            </w:r>
            <w:r w:rsidRPr="007F41FD">
              <w:rPr>
                <w:b/>
              </w:rPr>
              <w:t>um / 5m</w:t>
            </w:r>
          </w:p>
        </w:tc>
      </w:tr>
      <w:tr w:rsidR="00094E7A" w14:paraId="2B1DC883" w14:textId="77777777" w:rsidTr="00CB6D4C">
        <w:tc>
          <w:tcPr>
            <w:tcW w:w="641" w:type="dxa"/>
            <w:shd w:val="clear" w:color="auto" w:fill="D9D9D9" w:themeFill="background1" w:themeFillShade="D9"/>
          </w:tcPr>
          <w:p w14:paraId="35C17917" w14:textId="77777777" w:rsidR="00094E7A" w:rsidRDefault="00094E7A" w:rsidP="00B45E54"/>
        </w:tc>
        <w:tc>
          <w:tcPr>
            <w:tcW w:w="7989" w:type="dxa"/>
            <w:shd w:val="clear" w:color="auto" w:fill="D9D9D9" w:themeFill="background1" w:themeFillShade="D9"/>
          </w:tcPr>
          <w:p w14:paraId="5A4F3129" w14:textId="77777777" w:rsidR="00094E7A" w:rsidRPr="00F54C45" w:rsidRDefault="00094E7A" w:rsidP="00B45E54">
            <w:pPr>
              <w:jc w:val="center"/>
              <w:rPr>
                <w:b/>
              </w:rPr>
            </w:pPr>
            <w:r w:rsidRPr="00F54C45">
              <w:rPr>
                <w:b/>
              </w:rPr>
              <w:t>Magnetic Field Requirements</w:t>
            </w:r>
          </w:p>
        </w:tc>
      </w:tr>
      <w:tr w:rsidR="00094E7A" w14:paraId="230F9D8E" w14:textId="77777777" w:rsidTr="00CB6D4C">
        <w:tc>
          <w:tcPr>
            <w:tcW w:w="641" w:type="dxa"/>
          </w:tcPr>
          <w:p w14:paraId="30A22288" w14:textId="77777777" w:rsidR="00094E7A" w:rsidRDefault="00094E7A" w:rsidP="00B45E54">
            <w:r>
              <w:t>R-04</w:t>
            </w:r>
          </w:p>
        </w:tc>
        <w:tc>
          <w:tcPr>
            <w:tcW w:w="7989" w:type="dxa"/>
          </w:tcPr>
          <w:p w14:paraId="5713862F" w14:textId="53F2DF4D" w:rsidR="00094E7A" w:rsidRPr="00A229EF" w:rsidRDefault="00A229EF" w:rsidP="008039CB">
            <w:r w:rsidRPr="00A229EF">
              <w:t xml:space="preserve">The MQXFA magnet must be capable of reaching a nominal operating gradient of </w:t>
            </w:r>
            <w:r w:rsidR="008039CB">
              <w:rPr>
                <w:b/>
              </w:rPr>
              <w:t>132.6</w:t>
            </w:r>
            <w:r w:rsidRPr="00A229EF">
              <w:rPr>
                <w:b/>
              </w:rPr>
              <w:t xml:space="preserve"> T/m</w:t>
            </w:r>
            <w:r w:rsidRPr="00A229EF">
              <w:t xml:space="preserve">, and an ultimate gradient of </w:t>
            </w:r>
            <w:r w:rsidR="008039CB" w:rsidRPr="007E63A1">
              <w:rPr>
                <w:b/>
                <w:color w:val="FF0000"/>
              </w:rPr>
              <w:t>140</w:t>
            </w:r>
            <w:r w:rsidRPr="007E63A1">
              <w:rPr>
                <w:b/>
                <w:color w:val="FF0000"/>
              </w:rPr>
              <w:t xml:space="preserve"> </w:t>
            </w:r>
            <w:r w:rsidRPr="00A229EF">
              <w:rPr>
                <w:b/>
              </w:rPr>
              <w:t>T/m</w:t>
            </w:r>
            <w:r w:rsidR="00DA0428">
              <w:rPr>
                <w:b/>
              </w:rPr>
              <w:t xml:space="preserve"> </w:t>
            </w:r>
            <w:r w:rsidR="00DA0428" w:rsidRPr="00DA0428">
              <w:t>in superfluid helium at 1.9 K</w:t>
            </w:r>
            <w:r w:rsidRPr="00A229EF">
              <w:t>. These values are for the magnetic length specified in R-05.</w:t>
            </w:r>
          </w:p>
        </w:tc>
      </w:tr>
      <w:tr w:rsidR="00094E7A" w14:paraId="137466F7" w14:textId="77777777" w:rsidTr="00CB6D4C">
        <w:tc>
          <w:tcPr>
            <w:tcW w:w="641" w:type="dxa"/>
          </w:tcPr>
          <w:p w14:paraId="291C1A51" w14:textId="77777777" w:rsidR="00094E7A" w:rsidRDefault="00094E7A" w:rsidP="00B45E54">
            <w:r>
              <w:t>R-05</w:t>
            </w:r>
          </w:p>
        </w:tc>
        <w:tc>
          <w:tcPr>
            <w:tcW w:w="7989" w:type="dxa"/>
          </w:tcPr>
          <w:p w14:paraId="362A6513" w14:textId="2355C273" w:rsidR="00094E7A" w:rsidRPr="007F41FD" w:rsidRDefault="00094E7A" w:rsidP="00B45E54">
            <w:r w:rsidRPr="007F41FD">
              <w:t xml:space="preserve">The MQXFA magnetic length requirement </w:t>
            </w:r>
            <w:r w:rsidRPr="008039CB">
              <w:rPr>
                <w:b/>
              </w:rPr>
              <w:t xml:space="preserve">is </w:t>
            </w:r>
            <w:r w:rsidR="008039CB" w:rsidRPr="008039CB">
              <w:rPr>
                <w:b/>
              </w:rPr>
              <w:t>4.2</w:t>
            </w:r>
            <w:r w:rsidRPr="008039CB">
              <w:rPr>
                <w:b/>
              </w:rPr>
              <w:t xml:space="preserve"> </w:t>
            </w:r>
            <w:r w:rsidRPr="007F41FD">
              <w:rPr>
                <w:b/>
              </w:rPr>
              <w:t>meters</w:t>
            </w:r>
            <w:r w:rsidRPr="007F41FD">
              <w:t xml:space="preserve"> at 1.9K.</w:t>
            </w:r>
          </w:p>
        </w:tc>
      </w:tr>
      <w:tr w:rsidR="00094E7A" w14:paraId="50CB1708" w14:textId="77777777" w:rsidTr="00CB6D4C">
        <w:tc>
          <w:tcPr>
            <w:tcW w:w="641" w:type="dxa"/>
          </w:tcPr>
          <w:p w14:paraId="739EDC22" w14:textId="77777777" w:rsidR="00094E7A" w:rsidRDefault="00094E7A" w:rsidP="00B45E54">
            <w:r>
              <w:t>R-06</w:t>
            </w:r>
          </w:p>
        </w:tc>
        <w:tc>
          <w:tcPr>
            <w:tcW w:w="7989" w:type="dxa"/>
          </w:tcPr>
          <w:p w14:paraId="306FEC5A" w14:textId="2243F3C9" w:rsidR="00094E7A" w:rsidRPr="00B45E54" w:rsidRDefault="00B45E54" w:rsidP="007E63A1">
            <w:r w:rsidRPr="00B45E54">
              <w:t xml:space="preserve">The MQXFA field harmonics </w:t>
            </w:r>
            <w:r w:rsidR="008039CB">
              <w:t>must be optimized at high field</w:t>
            </w:r>
            <w:r w:rsidRPr="00B45E54">
              <w:t xml:space="preserve">. </w:t>
            </w:r>
            <w:r w:rsidRPr="008039CB">
              <w:rPr>
                <w:b/>
              </w:rPr>
              <w:t>Table 2</w:t>
            </w:r>
            <w:r w:rsidRPr="00B45E54">
              <w:t xml:space="preserve"> </w:t>
            </w:r>
            <w:r w:rsidR="007E63A1" w:rsidRPr="007E63A1">
              <w:rPr>
                <w:color w:val="FF0000"/>
              </w:rPr>
              <w:t xml:space="preserve">(needs </w:t>
            </w:r>
            <w:r w:rsidR="007E63A1">
              <w:rPr>
                <w:color w:val="FF0000"/>
              </w:rPr>
              <w:t>to be updated</w:t>
            </w:r>
            <w:r w:rsidR="007E63A1" w:rsidRPr="007E63A1">
              <w:rPr>
                <w:color w:val="FF0000"/>
              </w:rPr>
              <w:t xml:space="preserve">) </w:t>
            </w:r>
            <w:r w:rsidRPr="00B45E54">
              <w:t>provides specific ta</w:t>
            </w:r>
            <w:r w:rsidR="008039CB">
              <w:t xml:space="preserve">rget values for field harmonics at a reference radius of </w:t>
            </w:r>
            <w:r w:rsidR="008039CB" w:rsidRPr="008039CB">
              <w:rPr>
                <w:b/>
              </w:rPr>
              <w:t>50 mm</w:t>
            </w:r>
            <w:r w:rsidR="008039CB">
              <w:t xml:space="preserve">. </w:t>
            </w:r>
            <w:r w:rsidR="008039CB" w:rsidRPr="008039CB">
              <w:t>CERN will provide b14 correctors if the target b14 value cannot be met.</w:t>
            </w:r>
          </w:p>
        </w:tc>
      </w:tr>
      <w:tr w:rsidR="00094E7A" w14:paraId="096D6C72" w14:textId="77777777" w:rsidTr="00CB6D4C">
        <w:tc>
          <w:tcPr>
            <w:tcW w:w="641" w:type="dxa"/>
          </w:tcPr>
          <w:p w14:paraId="1A3F5BAF" w14:textId="77777777" w:rsidR="00094E7A" w:rsidRDefault="00094E7A" w:rsidP="00B45E54">
            <w:r>
              <w:t>R-07</w:t>
            </w:r>
          </w:p>
        </w:tc>
        <w:tc>
          <w:tcPr>
            <w:tcW w:w="7989" w:type="dxa"/>
          </w:tcPr>
          <w:p w14:paraId="0BAD10E2" w14:textId="00B9EE07" w:rsidR="00094E7A" w:rsidRPr="007F41FD" w:rsidRDefault="00094E7A" w:rsidP="0022768B">
            <w:r w:rsidRPr="007F41FD">
              <w:t xml:space="preserve">The fringe field on the Q1 or Q3 outer cryostat surface must be </w:t>
            </w:r>
            <w:r w:rsidRPr="0022768B">
              <w:t xml:space="preserve">below </w:t>
            </w:r>
            <w:r w:rsidR="0022768B" w:rsidRPr="0022768B">
              <w:rPr>
                <w:b/>
              </w:rPr>
              <w:t>50</w:t>
            </w:r>
            <w:r w:rsidRPr="0022768B">
              <w:rPr>
                <w:b/>
              </w:rPr>
              <w:t xml:space="preserve"> mT</w:t>
            </w:r>
          </w:p>
        </w:tc>
      </w:tr>
      <w:tr w:rsidR="00094E7A" w14:paraId="34C130E5" w14:textId="77777777" w:rsidTr="00CB6D4C">
        <w:tc>
          <w:tcPr>
            <w:tcW w:w="641" w:type="dxa"/>
            <w:shd w:val="clear" w:color="auto" w:fill="D9D9D9" w:themeFill="background1" w:themeFillShade="D9"/>
          </w:tcPr>
          <w:p w14:paraId="45E609AF" w14:textId="77777777" w:rsidR="00094E7A" w:rsidRDefault="00094E7A" w:rsidP="00B45E54"/>
        </w:tc>
        <w:tc>
          <w:tcPr>
            <w:tcW w:w="7989" w:type="dxa"/>
            <w:shd w:val="clear" w:color="auto" w:fill="D9D9D9" w:themeFill="background1" w:themeFillShade="D9"/>
          </w:tcPr>
          <w:p w14:paraId="250E683A" w14:textId="77777777" w:rsidR="00094E7A" w:rsidRPr="005C1BF2" w:rsidRDefault="00094E7A" w:rsidP="00B45E54">
            <w:pPr>
              <w:jc w:val="center"/>
              <w:rPr>
                <w:b/>
              </w:rPr>
            </w:pPr>
            <w:r w:rsidRPr="005C1BF2">
              <w:rPr>
                <w:b/>
              </w:rPr>
              <w:t>Cryogenic Requirements</w:t>
            </w:r>
          </w:p>
        </w:tc>
      </w:tr>
      <w:tr w:rsidR="00094E7A" w14:paraId="4F6EA62B" w14:textId="77777777" w:rsidTr="00CB6D4C">
        <w:tc>
          <w:tcPr>
            <w:tcW w:w="641" w:type="dxa"/>
          </w:tcPr>
          <w:p w14:paraId="727D8107" w14:textId="77777777" w:rsidR="00094E7A" w:rsidRDefault="00094E7A" w:rsidP="00B45E54">
            <w:r>
              <w:t>R-08</w:t>
            </w:r>
          </w:p>
        </w:tc>
        <w:tc>
          <w:tcPr>
            <w:tcW w:w="7989" w:type="dxa"/>
          </w:tcPr>
          <w:p w14:paraId="53CBE074" w14:textId="77ED2F6C" w:rsidR="00094E7A" w:rsidRPr="007F41FD" w:rsidRDefault="00094E7A" w:rsidP="00B45E54">
            <w:r w:rsidRPr="007F41FD">
              <w:t xml:space="preserve">MQXFA magnets must be capable of operation in pressurized static superfluid helium (HeII) bath at </w:t>
            </w:r>
            <w:r w:rsidRPr="007F41FD">
              <w:rPr>
                <w:b/>
              </w:rPr>
              <w:t>1.3 bar</w:t>
            </w:r>
            <w:r w:rsidRPr="007F41FD">
              <w:t xml:space="preserve"> and at a temperature of about </w:t>
            </w:r>
            <w:r w:rsidRPr="007F41FD">
              <w:rPr>
                <w:b/>
              </w:rPr>
              <w:t>1.</w:t>
            </w:r>
            <w:r w:rsidR="0022768B">
              <w:rPr>
                <w:b/>
              </w:rPr>
              <w:t>9</w:t>
            </w:r>
            <w:r w:rsidRPr="007F41FD">
              <w:rPr>
                <w:b/>
              </w:rPr>
              <w:t>K-2.1K</w:t>
            </w:r>
          </w:p>
        </w:tc>
      </w:tr>
      <w:tr w:rsidR="00094E7A" w14:paraId="619DFB14" w14:textId="77777777" w:rsidTr="00CB6D4C">
        <w:tc>
          <w:tcPr>
            <w:tcW w:w="641" w:type="dxa"/>
          </w:tcPr>
          <w:p w14:paraId="62E9AC44" w14:textId="77777777" w:rsidR="00094E7A" w:rsidRDefault="00094E7A" w:rsidP="00B45E54">
            <w:r>
              <w:t>R-09</w:t>
            </w:r>
          </w:p>
        </w:tc>
        <w:tc>
          <w:tcPr>
            <w:tcW w:w="7989" w:type="dxa"/>
          </w:tcPr>
          <w:p w14:paraId="39829514" w14:textId="77777777" w:rsidR="00094E7A" w:rsidRPr="00A229EF" w:rsidRDefault="00A229EF" w:rsidP="00B45E54">
            <w:r w:rsidRPr="00A229EF">
              <w:t xml:space="preserve">At least </w:t>
            </w:r>
            <w:r w:rsidRPr="00A229EF">
              <w:rPr>
                <w:b/>
              </w:rPr>
              <w:t>40%</w:t>
            </w:r>
            <w:r w:rsidRPr="00A229EF">
              <w:t xml:space="preserve"> of the coil inner surface must be free of polyamide</w:t>
            </w:r>
          </w:p>
        </w:tc>
      </w:tr>
      <w:tr w:rsidR="00094E7A" w14:paraId="3CC948C4" w14:textId="77777777" w:rsidTr="00CB6D4C">
        <w:tc>
          <w:tcPr>
            <w:tcW w:w="641" w:type="dxa"/>
          </w:tcPr>
          <w:p w14:paraId="04B60DCE" w14:textId="77777777" w:rsidR="00094E7A" w:rsidRDefault="00094E7A" w:rsidP="00B45E54">
            <w:r>
              <w:t>R-10</w:t>
            </w:r>
          </w:p>
        </w:tc>
        <w:tc>
          <w:tcPr>
            <w:tcW w:w="7989" w:type="dxa"/>
          </w:tcPr>
          <w:p w14:paraId="573C3BA7" w14:textId="43EB1678" w:rsidR="00094E7A" w:rsidRPr="007F41FD" w:rsidRDefault="00094E7A" w:rsidP="00B45E54">
            <w:r w:rsidRPr="007F41FD">
              <w:t xml:space="preserve">MQXFA magnets must be capable of operating under a coil peak power of </w:t>
            </w:r>
            <w:r w:rsidR="0022768B" w:rsidRPr="00905834">
              <w:rPr>
                <w:b/>
              </w:rPr>
              <w:t>2.5 mW/cm</w:t>
            </w:r>
            <w:r w:rsidR="0022768B" w:rsidRPr="009A5FBE">
              <w:rPr>
                <w:b/>
                <w:vertAlign w:val="superscript"/>
              </w:rPr>
              <w:t>3</w:t>
            </w:r>
          </w:p>
        </w:tc>
      </w:tr>
      <w:tr w:rsidR="00094E7A" w14:paraId="438B26E4" w14:textId="77777777" w:rsidTr="00CB6D4C">
        <w:tc>
          <w:tcPr>
            <w:tcW w:w="641" w:type="dxa"/>
          </w:tcPr>
          <w:p w14:paraId="10F94B8A" w14:textId="77777777" w:rsidR="00094E7A" w:rsidRDefault="00094E7A" w:rsidP="00B45E54">
            <w:r>
              <w:t>R-11</w:t>
            </w:r>
          </w:p>
        </w:tc>
        <w:tc>
          <w:tcPr>
            <w:tcW w:w="7989" w:type="dxa"/>
          </w:tcPr>
          <w:p w14:paraId="46D3B9C9" w14:textId="77777777" w:rsidR="00094E7A" w:rsidRPr="007F41FD" w:rsidRDefault="00094E7A" w:rsidP="00B45E54">
            <w:r w:rsidRPr="007F41FD">
              <w:t xml:space="preserve">MQXFA magnets must be capable of operating under a maximum heat load per unit length due to collision debris of </w:t>
            </w:r>
            <w:r w:rsidRPr="00341856">
              <w:rPr>
                <w:b/>
                <w:color w:val="FF0000"/>
              </w:rPr>
              <w:t xml:space="preserve">20 </w:t>
            </w:r>
            <w:r w:rsidRPr="007F41FD">
              <w:rPr>
                <w:b/>
              </w:rPr>
              <w:t>W/m</w:t>
            </w:r>
          </w:p>
        </w:tc>
      </w:tr>
      <w:tr w:rsidR="00094E7A" w14:paraId="4D53DE0A" w14:textId="77777777" w:rsidTr="00CB6D4C">
        <w:tc>
          <w:tcPr>
            <w:tcW w:w="641" w:type="dxa"/>
          </w:tcPr>
          <w:p w14:paraId="4C5FCE9F" w14:textId="77777777" w:rsidR="00094E7A" w:rsidRDefault="00094E7A" w:rsidP="00B45E54">
            <w:r>
              <w:t>R-12</w:t>
            </w:r>
          </w:p>
        </w:tc>
        <w:tc>
          <w:tcPr>
            <w:tcW w:w="7989" w:type="dxa"/>
          </w:tcPr>
          <w:p w14:paraId="128682C8" w14:textId="77777777" w:rsidR="00094E7A" w:rsidRPr="007F41FD" w:rsidRDefault="00094E7A" w:rsidP="00B45E54">
            <w:r w:rsidRPr="007F41FD">
              <w:t xml:space="preserve">The MQXFA cooling channels must be capable of accommodating </w:t>
            </w:r>
            <w:r w:rsidRPr="007F41FD">
              <w:rPr>
                <w:b/>
              </w:rPr>
              <w:t>two (2)</w:t>
            </w:r>
            <w:r>
              <w:rPr>
                <w:b/>
              </w:rPr>
              <w:t xml:space="preserve"> 74mm o.d.</w:t>
            </w:r>
            <w:r w:rsidRPr="007F41FD">
              <w:t xml:space="preserve"> copper heat exchanger tubes running along the length of the magnet in the yoke cooling channels. The minimum diameter of the MQXFA yoke cooling channels that will provide an adequate gap around the heat exchanger tubes is </w:t>
            </w:r>
            <w:r w:rsidRPr="007F41FD">
              <w:rPr>
                <w:b/>
              </w:rPr>
              <w:t>77 mm</w:t>
            </w:r>
            <w:r w:rsidRPr="007F41FD">
              <w:t>.</w:t>
            </w:r>
          </w:p>
        </w:tc>
      </w:tr>
      <w:tr w:rsidR="00094E7A" w14:paraId="466F745E" w14:textId="77777777" w:rsidTr="00CB6D4C">
        <w:tc>
          <w:tcPr>
            <w:tcW w:w="641" w:type="dxa"/>
          </w:tcPr>
          <w:p w14:paraId="257A05FE" w14:textId="77777777" w:rsidR="00094E7A" w:rsidRDefault="00094E7A" w:rsidP="00B45E54">
            <w:r>
              <w:t>R-13</w:t>
            </w:r>
          </w:p>
        </w:tc>
        <w:tc>
          <w:tcPr>
            <w:tcW w:w="7989" w:type="dxa"/>
          </w:tcPr>
          <w:p w14:paraId="5544AB60" w14:textId="0534E52E" w:rsidR="00094E7A" w:rsidRPr="007F41FD" w:rsidRDefault="00094E7A" w:rsidP="00341856">
            <w:r w:rsidRPr="007F41FD">
              <w:t xml:space="preserve">The MQXFA </w:t>
            </w:r>
            <w:r>
              <w:t xml:space="preserve">structure </w:t>
            </w:r>
            <w:r w:rsidRPr="007F41FD">
              <w:t xml:space="preserve">must have provisions for the following cooling passages: (1) an annular space between the cold bore and the inner coil block of </w:t>
            </w:r>
            <w:r w:rsidRPr="007F41FD">
              <w:rPr>
                <w:b/>
              </w:rPr>
              <w:t>1.5 mm</w:t>
            </w:r>
            <w:r w:rsidRPr="007F41FD">
              <w:t xml:space="preserve">; (2) Free passage through the coil pole and subsequent G-10 alignment key equivalent of </w:t>
            </w:r>
            <w:r w:rsidRPr="007F41FD">
              <w:rPr>
                <w:b/>
              </w:rPr>
              <w:t>8mm</w:t>
            </w:r>
            <w:r w:rsidRPr="007F41FD">
              <w:t xml:space="preserve"> diameter holes repeated every </w:t>
            </w:r>
            <w:r w:rsidR="00341856" w:rsidRPr="00341856">
              <w:rPr>
                <w:b/>
              </w:rPr>
              <w:t>50</w:t>
            </w:r>
            <w:r w:rsidRPr="00341856">
              <w:rPr>
                <w:b/>
              </w:rPr>
              <w:t xml:space="preserve"> </w:t>
            </w:r>
            <w:r w:rsidRPr="007F41FD">
              <w:rPr>
                <w:b/>
              </w:rPr>
              <w:t>mm</w:t>
            </w:r>
            <w:r w:rsidRPr="007F41FD">
              <w:t>; and (3) free helium paths interconnecting the yoke cooling channels holes</w:t>
            </w:r>
          </w:p>
        </w:tc>
      </w:tr>
      <w:tr w:rsidR="00094E7A" w14:paraId="1EE910E3" w14:textId="77777777" w:rsidTr="00CB6D4C">
        <w:tc>
          <w:tcPr>
            <w:tcW w:w="641" w:type="dxa"/>
          </w:tcPr>
          <w:p w14:paraId="3CD0029B" w14:textId="77777777" w:rsidR="00094E7A" w:rsidRDefault="00094E7A" w:rsidP="00B45E54">
            <w:r>
              <w:t>R-14</w:t>
            </w:r>
          </w:p>
        </w:tc>
        <w:tc>
          <w:tcPr>
            <w:tcW w:w="7989" w:type="dxa"/>
          </w:tcPr>
          <w:p w14:paraId="1300C097" w14:textId="77777777" w:rsidR="00094E7A" w:rsidRPr="007F41FD" w:rsidRDefault="00094E7A" w:rsidP="00B45E54">
            <w:r w:rsidRPr="007F41FD">
              <w:rPr>
                <w:lang w:val="en-GB"/>
              </w:rPr>
              <w:t>The MQXFA magnet structure must be</w:t>
            </w:r>
            <w:r w:rsidR="00A229EF">
              <w:rPr>
                <w:lang w:val="en-GB"/>
              </w:rPr>
              <w:t xml:space="preserve"> capable of sustaining a sudden</w:t>
            </w:r>
            <w:r w:rsidRPr="007F41FD">
              <w:rPr>
                <w:color w:val="FF0000"/>
                <w:lang w:val="en-GB"/>
              </w:rPr>
              <w:t xml:space="preserve"> </w:t>
            </w:r>
            <w:r w:rsidRPr="007F41FD">
              <w:rPr>
                <w:lang w:val="en-GB"/>
              </w:rPr>
              <w:t xml:space="preserve">rise of pressure from atmospheric up to </w:t>
            </w:r>
            <w:r w:rsidRPr="007F41FD">
              <w:rPr>
                <w:b/>
                <w:lang w:val="en-GB"/>
              </w:rPr>
              <w:t>20 bar</w:t>
            </w:r>
            <w:r w:rsidRPr="007F41FD">
              <w:rPr>
                <w:lang w:val="en-GB"/>
              </w:rPr>
              <w:t xml:space="preserve"> without damage and without degradation of subsequent performance.</w:t>
            </w:r>
          </w:p>
        </w:tc>
      </w:tr>
      <w:tr w:rsidR="00A229EF" w14:paraId="2EF5A002" w14:textId="77777777" w:rsidTr="00CB6D4C">
        <w:tc>
          <w:tcPr>
            <w:tcW w:w="641" w:type="dxa"/>
          </w:tcPr>
          <w:p w14:paraId="6E39987F" w14:textId="77777777" w:rsidR="00A229EF" w:rsidRDefault="00A229EF" w:rsidP="00B45E54">
            <w:r>
              <w:t>R-15</w:t>
            </w:r>
          </w:p>
        </w:tc>
        <w:tc>
          <w:tcPr>
            <w:tcW w:w="7989" w:type="dxa"/>
          </w:tcPr>
          <w:p w14:paraId="329C3DA5" w14:textId="77777777" w:rsidR="00A229EF" w:rsidRPr="00A229EF" w:rsidRDefault="00A229EF" w:rsidP="00B45E54">
            <w:pPr>
              <w:rPr>
                <w:lang w:val="en-GB"/>
              </w:rPr>
            </w:pPr>
            <w:r w:rsidRPr="00A229EF">
              <w:rPr>
                <w:lang w:val="en-GB"/>
              </w:rPr>
              <w:t xml:space="preserve">The MQXFA magnet structure must be capable of surviving a maximum rate of temperature change of </w:t>
            </w:r>
            <w:r w:rsidRPr="00341856">
              <w:rPr>
                <w:b/>
                <w:lang w:val="en-GB"/>
              </w:rPr>
              <w:t>+/-</w:t>
            </w:r>
            <w:r w:rsidRPr="00341856">
              <w:rPr>
                <w:b/>
                <w:color w:val="FF0000"/>
                <w:lang w:val="en-GB"/>
              </w:rPr>
              <w:t xml:space="preserve">TBD </w:t>
            </w:r>
            <w:r w:rsidRPr="00341856">
              <w:rPr>
                <w:b/>
                <w:lang w:val="en-GB"/>
              </w:rPr>
              <w:t>K/hr</w:t>
            </w:r>
            <w:r w:rsidRPr="00A229EF">
              <w:rPr>
                <w:lang w:val="en-GB"/>
              </w:rPr>
              <w:t xml:space="preserve"> without degradation in its performance</w:t>
            </w:r>
          </w:p>
        </w:tc>
      </w:tr>
      <w:tr w:rsidR="00094E7A" w14:paraId="42D5DDA5" w14:textId="77777777" w:rsidTr="00CB6D4C">
        <w:tc>
          <w:tcPr>
            <w:tcW w:w="641" w:type="dxa"/>
            <w:shd w:val="clear" w:color="auto" w:fill="D9D9D9" w:themeFill="background1" w:themeFillShade="D9"/>
          </w:tcPr>
          <w:p w14:paraId="200847FE" w14:textId="77777777" w:rsidR="00094E7A" w:rsidRDefault="00094E7A" w:rsidP="00B45E54"/>
        </w:tc>
        <w:tc>
          <w:tcPr>
            <w:tcW w:w="7989" w:type="dxa"/>
            <w:shd w:val="clear" w:color="auto" w:fill="D9D9D9" w:themeFill="background1" w:themeFillShade="D9"/>
          </w:tcPr>
          <w:p w14:paraId="78BE97E3" w14:textId="77777777" w:rsidR="00094E7A" w:rsidRPr="00163865" w:rsidRDefault="00094E7A" w:rsidP="00B45E54">
            <w:pPr>
              <w:jc w:val="center"/>
              <w:rPr>
                <w:b/>
                <w:lang w:val="en-GB"/>
              </w:rPr>
            </w:pPr>
            <w:r w:rsidRPr="00163865">
              <w:rPr>
                <w:b/>
                <w:lang w:val="en-GB"/>
              </w:rPr>
              <w:t>Electrical Requirements</w:t>
            </w:r>
          </w:p>
        </w:tc>
      </w:tr>
      <w:tr w:rsidR="00094E7A" w14:paraId="3FFCBC77" w14:textId="77777777" w:rsidTr="00CB6D4C">
        <w:tc>
          <w:tcPr>
            <w:tcW w:w="641" w:type="dxa"/>
          </w:tcPr>
          <w:p w14:paraId="21A4D849" w14:textId="77777777" w:rsidR="00094E7A" w:rsidRDefault="00EF6725" w:rsidP="00B45E54">
            <w:r>
              <w:t>R-16</w:t>
            </w:r>
          </w:p>
        </w:tc>
        <w:tc>
          <w:tcPr>
            <w:tcW w:w="7989" w:type="dxa"/>
          </w:tcPr>
          <w:p w14:paraId="4C0A3E16" w14:textId="77777777" w:rsidR="00094E7A" w:rsidRPr="00163865" w:rsidRDefault="00094E7A" w:rsidP="00B45E54">
            <w:pPr>
              <w:rPr>
                <w:lang w:val="en-GB"/>
              </w:rPr>
            </w:pPr>
            <w:r w:rsidRPr="00163865">
              <w:rPr>
                <w:lang w:val="en-GB"/>
              </w:rPr>
              <w:t xml:space="preserve">The feeding current of the MQXFA coils must not exceed </w:t>
            </w:r>
            <w:r w:rsidRPr="00163865">
              <w:rPr>
                <w:b/>
                <w:lang w:val="en-GB"/>
              </w:rPr>
              <w:t>20 kA</w:t>
            </w:r>
          </w:p>
        </w:tc>
      </w:tr>
      <w:tr w:rsidR="00094E7A" w14:paraId="75178BC6" w14:textId="77777777" w:rsidTr="00CB6D4C">
        <w:tc>
          <w:tcPr>
            <w:tcW w:w="641" w:type="dxa"/>
          </w:tcPr>
          <w:p w14:paraId="5DD6FF57" w14:textId="77777777" w:rsidR="00094E7A" w:rsidRDefault="00EF6725" w:rsidP="00B45E54">
            <w:r>
              <w:t>R-17</w:t>
            </w:r>
          </w:p>
        </w:tc>
        <w:tc>
          <w:tcPr>
            <w:tcW w:w="7989" w:type="dxa"/>
          </w:tcPr>
          <w:p w14:paraId="1C0E8BD8" w14:textId="77777777" w:rsidR="00094E7A" w:rsidRPr="00163865" w:rsidRDefault="00094E7A" w:rsidP="00B45E54">
            <w:pPr>
              <w:rPr>
                <w:lang w:val="en-GB"/>
              </w:rPr>
            </w:pPr>
            <w:r w:rsidRPr="00163865">
              <w:t xml:space="preserve">The MQXFA magnets must be capable of operating at the standard HL-LHC current ramp rate of </w:t>
            </w:r>
            <w:r w:rsidRPr="00163865">
              <w:rPr>
                <w:b/>
                <w:color w:val="FF0000"/>
              </w:rPr>
              <w:t>10 A/s</w:t>
            </w:r>
          </w:p>
        </w:tc>
      </w:tr>
      <w:tr w:rsidR="00094E7A" w14:paraId="74C76234" w14:textId="77777777" w:rsidTr="00CB6D4C">
        <w:tc>
          <w:tcPr>
            <w:tcW w:w="641" w:type="dxa"/>
          </w:tcPr>
          <w:p w14:paraId="235A0E83" w14:textId="77777777" w:rsidR="00094E7A" w:rsidRDefault="00EF6725" w:rsidP="00B45E54">
            <w:r>
              <w:t>R-18</w:t>
            </w:r>
          </w:p>
        </w:tc>
        <w:tc>
          <w:tcPr>
            <w:tcW w:w="7989" w:type="dxa"/>
          </w:tcPr>
          <w:p w14:paraId="50EB7A80" w14:textId="77777777" w:rsidR="00094E7A" w:rsidRPr="006F2788" w:rsidRDefault="00094E7A" w:rsidP="00B45E54">
            <w:pPr>
              <w:rPr>
                <w:lang w:val="en-GB"/>
              </w:rPr>
            </w:pPr>
            <w:r w:rsidRPr="006F2788">
              <w:rPr>
                <w:lang w:val="en-GB"/>
              </w:rPr>
              <w:t xml:space="preserve">The voltage on the MQXFA coils must not exceed </w:t>
            </w:r>
            <w:r w:rsidRPr="006F2788">
              <w:rPr>
                <w:b/>
                <w:color w:val="FF0000"/>
                <w:lang w:val="en-GB"/>
              </w:rPr>
              <w:t>2 Volts</w:t>
            </w:r>
            <w:r w:rsidRPr="006F2788">
              <w:rPr>
                <w:color w:val="FF0000"/>
                <w:lang w:val="en-GB"/>
              </w:rPr>
              <w:t xml:space="preserve"> (please verify) </w:t>
            </w:r>
            <w:r w:rsidRPr="006F2788">
              <w:rPr>
                <w:lang w:val="en-GB"/>
              </w:rPr>
              <w:t xml:space="preserve">during the standard HL-LHC current ramping. A derived requirement is that the maximum magnet inductance must not exceed </w:t>
            </w:r>
            <w:r w:rsidRPr="006F2788">
              <w:rPr>
                <w:b/>
                <w:color w:val="FF0000"/>
                <w:lang w:val="en-GB"/>
              </w:rPr>
              <w:t>200 mH</w:t>
            </w:r>
            <w:r w:rsidRPr="006F2788">
              <w:rPr>
                <w:color w:val="FF0000"/>
                <w:lang w:val="en-GB"/>
              </w:rPr>
              <w:t xml:space="preserve"> (please verify) </w:t>
            </w:r>
            <w:r w:rsidRPr="006F2788">
              <w:rPr>
                <w:lang w:val="en-GB"/>
              </w:rPr>
              <w:t>to satisfy this requirement</w:t>
            </w:r>
          </w:p>
        </w:tc>
      </w:tr>
      <w:tr w:rsidR="00094E7A" w14:paraId="40AABC76" w14:textId="77777777" w:rsidTr="00CB6D4C">
        <w:tc>
          <w:tcPr>
            <w:tcW w:w="641" w:type="dxa"/>
          </w:tcPr>
          <w:p w14:paraId="200F5FB3" w14:textId="77777777" w:rsidR="00094E7A" w:rsidRDefault="00EF6725" w:rsidP="00B45E54">
            <w:r>
              <w:t>R-19</w:t>
            </w:r>
          </w:p>
        </w:tc>
        <w:tc>
          <w:tcPr>
            <w:tcW w:w="7989" w:type="dxa"/>
          </w:tcPr>
          <w:p w14:paraId="08D724C8" w14:textId="77777777" w:rsidR="00094E7A" w:rsidRPr="00EF6725" w:rsidRDefault="00EF6725" w:rsidP="00B45E54">
            <w:pPr>
              <w:rPr>
                <w:lang w:val="en-GB"/>
              </w:rPr>
            </w:pPr>
            <w:r w:rsidRPr="00EF6725">
              <w:t xml:space="preserve">MQXFA magnets must be delivered with a (+) Nb-Ti superconducting lead and a (-) Nb-Ti superconducting lead rated for </w:t>
            </w:r>
            <w:r w:rsidRPr="00EF6725">
              <w:rPr>
                <w:b/>
              </w:rPr>
              <w:t>20 kA</w:t>
            </w:r>
            <w:r w:rsidRPr="00EF6725">
              <w:t xml:space="preserve"> and adequately stabilized for connection to the Cold Mass LMQXFA or LMQXFAB electrical bus</w:t>
            </w:r>
          </w:p>
        </w:tc>
      </w:tr>
      <w:tr w:rsidR="00C371B8" w14:paraId="36877C0C" w14:textId="77777777" w:rsidTr="00CB6D4C">
        <w:tc>
          <w:tcPr>
            <w:tcW w:w="641" w:type="dxa"/>
          </w:tcPr>
          <w:p w14:paraId="5D081DD1" w14:textId="06AE99C7" w:rsidR="00C371B8" w:rsidRDefault="00C371B8" w:rsidP="00B45E54">
            <w:r>
              <w:t>R-20</w:t>
            </w:r>
          </w:p>
        </w:tc>
        <w:tc>
          <w:tcPr>
            <w:tcW w:w="7989" w:type="dxa"/>
          </w:tcPr>
          <w:p w14:paraId="1B6CC327" w14:textId="2A908D84" w:rsidR="00C371B8" w:rsidRPr="00C371B8" w:rsidRDefault="00C371B8" w:rsidP="00B45E54">
            <w:r w:rsidRPr="00C371B8">
              <w:t>R-20: The joint resistance for internal (Nb</w:t>
            </w:r>
            <w:r w:rsidRPr="00C371B8">
              <w:rPr>
                <w:vertAlign w:val="subscript"/>
              </w:rPr>
              <w:t>3</w:t>
            </w:r>
            <w:r w:rsidRPr="00C371B8">
              <w:t xml:space="preserve">Sn-NbTi) and external (NbTi-NbTi) joints must be less than </w:t>
            </w:r>
            <w:r w:rsidRPr="00C371B8">
              <w:rPr>
                <w:b/>
                <w:color w:val="FF0000"/>
              </w:rPr>
              <w:t>TBD</w:t>
            </w:r>
            <w:r>
              <w:rPr>
                <w:b/>
                <w:color w:val="FF0000"/>
              </w:rPr>
              <w:t xml:space="preserve"> </w:t>
            </w:r>
            <w:r w:rsidRPr="00C371B8">
              <w:rPr>
                <w:b/>
              </w:rPr>
              <w:t>µ</w:t>
            </w:r>
            <w:r w:rsidRPr="00C371B8">
              <w:t>Ω</w:t>
            </w:r>
          </w:p>
        </w:tc>
      </w:tr>
      <w:tr w:rsidR="00094E7A" w14:paraId="52083254" w14:textId="77777777" w:rsidTr="00CB6D4C">
        <w:tc>
          <w:tcPr>
            <w:tcW w:w="641" w:type="dxa"/>
          </w:tcPr>
          <w:p w14:paraId="710CD05C" w14:textId="1F8CE895" w:rsidR="00094E7A" w:rsidRDefault="00C371B8" w:rsidP="00B45E54">
            <w:r>
              <w:t>R-21</w:t>
            </w:r>
          </w:p>
        </w:tc>
        <w:tc>
          <w:tcPr>
            <w:tcW w:w="7989" w:type="dxa"/>
          </w:tcPr>
          <w:p w14:paraId="13A23CEE" w14:textId="77777777" w:rsidR="00094E7A" w:rsidRPr="0052382E" w:rsidRDefault="00094E7A" w:rsidP="00B45E54">
            <w:pPr>
              <w:rPr>
                <w:lang w:val="en-GB"/>
              </w:rPr>
            </w:pPr>
            <w:r w:rsidRPr="0052382E">
              <w:t>The MQXFA cross section must have provisions for routing the LMQXFA or LMQXFB superconducting busses</w:t>
            </w:r>
          </w:p>
        </w:tc>
      </w:tr>
      <w:tr w:rsidR="00094E7A" w14:paraId="134CA400" w14:textId="77777777" w:rsidTr="00CB6D4C">
        <w:tc>
          <w:tcPr>
            <w:tcW w:w="641" w:type="dxa"/>
          </w:tcPr>
          <w:p w14:paraId="1F7F9F61" w14:textId="3C73E0EB" w:rsidR="00094E7A" w:rsidRDefault="00C371B8" w:rsidP="00B45E54">
            <w:r>
              <w:lastRenderedPageBreak/>
              <w:t>R-22</w:t>
            </w:r>
          </w:p>
        </w:tc>
        <w:tc>
          <w:tcPr>
            <w:tcW w:w="7989" w:type="dxa"/>
          </w:tcPr>
          <w:p w14:paraId="7E11FE10" w14:textId="77777777" w:rsidR="00094E7A" w:rsidRPr="0052382E" w:rsidRDefault="00094E7A" w:rsidP="00B45E54">
            <w:r w:rsidRPr="007F41FD">
              <w:t xml:space="preserve">The MQXFA magnet shall be delivered with </w:t>
            </w:r>
            <w:r w:rsidRPr="007F41FD">
              <w:rPr>
                <w:b/>
              </w:rPr>
              <w:t>three (3)</w:t>
            </w:r>
            <w:r w:rsidRPr="007F41FD">
              <w:t xml:space="preserve"> quench detection voltage taps for interfacing with the CERN supplied Quench Detection system. These taps are located on each magnet lead and at the electrical midpoint of the magnet circuit</w:t>
            </w:r>
          </w:p>
        </w:tc>
      </w:tr>
      <w:tr w:rsidR="00094E7A" w14:paraId="33763222" w14:textId="77777777" w:rsidTr="00CB6D4C">
        <w:tc>
          <w:tcPr>
            <w:tcW w:w="641" w:type="dxa"/>
          </w:tcPr>
          <w:p w14:paraId="7E3C54F6" w14:textId="3E9A76C0" w:rsidR="00094E7A" w:rsidRDefault="00C371B8" w:rsidP="00B45E54">
            <w:r>
              <w:t>R-23</w:t>
            </w:r>
          </w:p>
        </w:tc>
        <w:tc>
          <w:tcPr>
            <w:tcW w:w="7989" w:type="dxa"/>
          </w:tcPr>
          <w:p w14:paraId="6B944DB6" w14:textId="77777777" w:rsidR="00094E7A" w:rsidRPr="0052382E" w:rsidRDefault="00094E7A" w:rsidP="00B45E54">
            <w:r w:rsidRPr="007F41FD">
              <w:t xml:space="preserve">The MQXFA magnet shall be delivered with </w:t>
            </w:r>
            <w:r w:rsidRPr="007F41FD">
              <w:rPr>
                <w:b/>
              </w:rPr>
              <w:t>two (2)</w:t>
            </w:r>
            <w:r w:rsidRPr="007F41FD">
              <w:t xml:space="preserve"> voltage taps for each quench strip heater</w:t>
            </w:r>
          </w:p>
        </w:tc>
      </w:tr>
      <w:tr w:rsidR="00094E7A" w14:paraId="6B59CE67" w14:textId="77777777" w:rsidTr="00CB6D4C">
        <w:tc>
          <w:tcPr>
            <w:tcW w:w="641" w:type="dxa"/>
          </w:tcPr>
          <w:p w14:paraId="586E154C" w14:textId="60F8FEC2" w:rsidR="00094E7A" w:rsidRDefault="00C371B8" w:rsidP="00B45E54">
            <w:r>
              <w:t>R-24</w:t>
            </w:r>
          </w:p>
        </w:tc>
        <w:tc>
          <w:tcPr>
            <w:tcW w:w="7989" w:type="dxa"/>
          </w:tcPr>
          <w:p w14:paraId="1233E160" w14:textId="77777777" w:rsidR="00094E7A" w:rsidRPr="0052382E" w:rsidRDefault="00094E7A" w:rsidP="00B45E54">
            <w:r w:rsidRPr="007F41FD">
              <w:t>All MQXFA components must be designed to withstand the maximum voltages that can appear during normal operation, including ramping up, ramping down and quenching.</w:t>
            </w:r>
          </w:p>
        </w:tc>
      </w:tr>
      <w:tr w:rsidR="00094E7A" w14:paraId="2D8DFF0D" w14:textId="77777777" w:rsidTr="00CB6D4C">
        <w:tc>
          <w:tcPr>
            <w:tcW w:w="641" w:type="dxa"/>
          </w:tcPr>
          <w:p w14:paraId="6F503DE6" w14:textId="2F40D27B" w:rsidR="00094E7A" w:rsidRDefault="00C371B8" w:rsidP="00B45E54">
            <w:r>
              <w:t>R-25</w:t>
            </w:r>
          </w:p>
        </w:tc>
        <w:tc>
          <w:tcPr>
            <w:tcW w:w="7989" w:type="dxa"/>
          </w:tcPr>
          <w:p w14:paraId="7463A3C0" w14:textId="14DB02FB" w:rsidR="00094E7A" w:rsidRPr="0052382E" w:rsidRDefault="00094E7A" w:rsidP="00C371B8">
            <w:r w:rsidRPr="007F41FD">
              <w:t xml:space="preserve">The MQXFA magnet coils and quench protection heaters must pass a hi-pot test in liquid helium at 1 atm pressure as specified in </w:t>
            </w:r>
            <w:r w:rsidRPr="007F41FD">
              <w:rPr>
                <w:b/>
              </w:rPr>
              <w:t xml:space="preserve">Table </w:t>
            </w:r>
            <w:r w:rsidRPr="00923B60">
              <w:rPr>
                <w:b/>
              </w:rPr>
              <w:t>3</w:t>
            </w:r>
          </w:p>
        </w:tc>
      </w:tr>
      <w:tr w:rsidR="00094E7A" w14:paraId="5F4CFBEF" w14:textId="77777777" w:rsidTr="00CB6D4C">
        <w:tc>
          <w:tcPr>
            <w:tcW w:w="641" w:type="dxa"/>
            <w:shd w:val="clear" w:color="auto" w:fill="D9D9D9" w:themeFill="background1" w:themeFillShade="D9"/>
          </w:tcPr>
          <w:p w14:paraId="3B7E6AC4" w14:textId="77777777" w:rsidR="00094E7A" w:rsidRDefault="00094E7A" w:rsidP="00B45E54"/>
        </w:tc>
        <w:tc>
          <w:tcPr>
            <w:tcW w:w="7989" w:type="dxa"/>
            <w:shd w:val="clear" w:color="auto" w:fill="D9D9D9" w:themeFill="background1" w:themeFillShade="D9"/>
          </w:tcPr>
          <w:p w14:paraId="7BD2C142" w14:textId="77777777" w:rsidR="00094E7A" w:rsidRPr="00163865" w:rsidRDefault="00094E7A" w:rsidP="00B45E54">
            <w:pPr>
              <w:jc w:val="center"/>
              <w:rPr>
                <w:b/>
                <w:lang w:val="en-GB"/>
              </w:rPr>
            </w:pPr>
            <w:r>
              <w:rPr>
                <w:b/>
                <w:lang w:val="en-GB"/>
              </w:rPr>
              <w:t>Quench</w:t>
            </w:r>
            <w:r w:rsidRPr="00163865">
              <w:rPr>
                <w:b/>
                <w:lang w:val="en-GB"/>
              </w:rPr>
              <w:t xml:space="preserve"> Requirements</w:t>
            </w:r>
          </w:p>
        </w:tc>
      </w:tr>
      <w:tr w:rsidR="00094E7A" w14:paraId="03ECAD33" w14:textId="77777777" w:rsidTr="00CB6D4C">
        <w:tc>
          <w:tcPr>
            <w:tcW w:w="641" w:type="dxa"/>
          </w:tcPr>
          <w:p w14:paraId="2769DC83" w14:textId="3CB29523" w:rsidR="00094E7A" w:rsidRDefault="00C371B8" w:rsidP="00B45E54">
            <w:r>
              <w:t>R-26</w:t>
            </w:r>
          </w:p>
        </w:tc>
        <w:tc>
          <w:tcPr>
            <w:tcW w:w="7989" w:type="dxa"/>
          </w:tcPr>
          <w:p w14:paraId="233D5B84" w14:textId="77777777" w:rsidR="00094E7A" w:rsidRPr="00245A9C" w:rsidRDefault="00094E7A" w:rsidP="00B45E54">
            <w:r w:rsidRPr="00245A9C">
              <w:t xml:space="preserve">The minimum MQXFA coil temperature margin at 1.9K shall be </w:t>
            </w:r>
            <w:r w:rsidRPr="00EF6725">
              <w:rPr>
                <w:b/>
                <w:color w:val="FF0000"/>
              </w:rPr>
              <w:t>4.2</w:t>
            </w:r>
            <w:r w:rsidR="00EF6725">
              <w:rPr>
                <w:b/>
                <w:color w:val="FF0000"/>
              </w:rPr>
              <w:t xml:space="preserve"> </w:t>
            </w:r>
            <w:r w:rsidRPr="00EF6725">
              <w:rPr>
                <w:b/>
              </w:rPr>
              <w:t>K</w:t>
            </w:r>
          </w:p>
        </w:tc>
      </w:tr>
      <w:tr w:rsidR="00094E7A" w14:paraId="70ED3DD4" w14:textId="77777777" w:rsidTr="00CB6D4C">
        <w:tc>
          <w:tcPr>
            <w:tcW w:w="641" w:type="dxa"/>
          </w:tcPr>
          <w:p w14:paraId="29BD33A1" w14:textId="4B4630B7" w:rsidR="00094E7A" w:rsidRDefault="00C371B8" w:rsidP="00B45E54">
            <w:r>
              <w:t>R-27</w:t>
            </w:r>
          </w:p>
        </w:tc>
        <w:tc>
          <w:tcPr>
            <w:tcW w:w="7989" w:type="dxa"/>
          </w:tcPr>
          <w:p w14:paraId="5A726082" w14:textId="1C77BB87" w:rsidR="00094E7A" w:rsidRPr="00EF6725" w:rsidRDefault="00EF6725" w:rsidP="00341856">
            <w:pPr>
              <w:rPr>
                <w:lang w:val="en-GB"/>
              </w:rPr>
            </w:pPr>
            <w:r w:rsidRPr="00EF6725">
              <w:t xml:space="preserve">The maximum MQXFA coil MIITs after any quench shall not exceed </w:t>
            </w:r>
            <w:r w:rsidR="00341856" w:rsidRPr="00341856">
              <w:rPr>
                <w:b/>
              </w:rPr>
              <w:t>37</w:t>
            </w:r>
            <w:r w:rsidRPr="00341856">
              <w:rPr>
                <w:b/>
              </w:rPr>
              <w:t xml:space="preserve"> MIITs</w:t>
            </w:r>
            <w:r w:rsidRPr="00EF6725">
              <w:t xml:space="preserve">  </w:t>
            </w:r>
          </w:p>
        </w:tc>
      </w:tr>
      <w:tr w:rsidR="00094E7A" w14:paraId="672B1486" w14:textId="77777777" w:rsidTr="00CB6D4C">
        <w:tc>
          <w:tcPr>
            <w:tcW w:w="641" w:type="dxa"/>
          </w:tcPr>
          <w:p w14:paraId="5869EFB7" w14:textId="2ED55786" w:rsidR="00094E7A" w:rsidRDefault="00C371B8" w:rsidP="00B45E54">
            <w:r>
              <w:t>R-28</w:t>
            </w:r>
          </w:p>
        </w:tc>
        <w:tc>
          <w:tcPr>
            <w:tcW w:w="7989" w:type="dxa"/>
          </w:tcPr>
          <w:p w14:paraId="731E2980" w14:textId="77777777" w:rsidR="00094E7A" w:rsidRPr="00245A9C" w:rsidRDefault="00094E7A" w:rsidP="00EF6725">
            <w:pPr>
              <w:rPr>
                <w:lang w:val="en-GB"/>
              </w:rPr>
            </w:pPr>
            <w:r w:rsidRPr="00245A9C">
              <w:t xml:space="preserve">The maximum MQXFA coil voltage to ground after a full energy quench shall not exceed </w:t>
            </w:r>
            <w:r w:rsidR="00EF6725">
              <w:rPr>
                <w:b/>
                <w:color w:val="FF0000"/>
              </w:rPr>
              <w:t>1000</w:t>
            </w:r>
            <w:r w:rsidRPr="00245A9C">
              <w:rPr>
                <w:color w:val="FF0000"/>
              </w:rPr>
              <w:t xml:space="preserve"> </w:t>
            </w:r>
            <w:r w:rsidRPr="009A1783">
              <w:rPr>
                <w:b/>
              </w:rPr>
              <w:t>V</w:t>
            </w:r>
          </w:p>
        </w:tc>
      </w:tr>
      <w:tr w:rsidR="00094E7A" w14:paraId="2F998447" w14:textId="77777777" w:rsidTr="00CB6D4C">
        <w:tc>
          <w:tcPr>
            <w:tcW w:w="641" w:type="dxa"/>
          </w:tcPr>
          <w:p w14:paraId="7ABF50C9" w14:textId="05928E3F" w:rsidR="00094E7A" w:rsidRDefault="00C371B8" w:rsidP="00B45E54">
            <w:r>
              <w:t>R-29</w:t>
            </w:r>
          </w:p>
        </w:tc>
        <w:tc>
          <w:tcPr>
            <w:tcW w:w="7989" w:type="dxa"/>
          </w:tcPr>
          <w:p w14:paraId="188B35BE" w14:textId="77777777" w:rsidR="00094E7A" w:rsidRPr="00CB6D4C" w:rsidRDefault="00CB6D4C" w:rsidP="00B45E54">
            <w:r w:rsidRPr="00CB6D4C">
              <w:t xml:space="preserve">MQXFA magnets must be delivered fully trained to </w:t>
            </w:r>
            <w:r w:rsidRPr="00CB6D4C">
              <w:rPr>
                <w:b/>
                <w:color w:val="FF0000"/>
              </w:rPr>
              <w:t>105</w:t>
            </w:r>
            <w:r w:rsidRPr="00CB6D4C">
              <w:rPr>
                <w:color w:val="FF0000"/>
              </w:rPr>
              <w:t xml:space="preserve"> </w:t>
            </w:r>
            <w:r w:rsidRPr="00CB6D4C">
              <w:t xml:space="preserve">% of the nominal operating current. The magnets must remember their training, and after training they must reach nominal operating current in no more than </w:t>
            </w:r>
            <w:r w:rsidRPr="00C371B8">
              <w:rPr>
                <w:b/>
              </w:rPr>
              <w:t>1</w:t>
            </w:r>
            <w:r w:rsidRPr="00CB6D4C">
              <w:rPr>
                <w:color w:val="FF0000"/>
              </w:rPr>
              <w:t xml:space="preserve"> </w:t>
            </w:r>
            <w:r w:rsidRPr="00CB6D4C">
              <w:t>quench following a thermal cycle to room temperature.</w:t>
            </w:r>
          </w:p>
        </w:tc>
      </w:tr>
      <w:tr w:rsidR="00CB6D4C" w14:paraId="4CD79CBE" w14:textId="77777777" w:rsidTr="00CB6D4C">
        <w:tc>
          <w:tcPr>
            <w:tcW w:w="641" w:type="dxa"/>
          </w:tcPr>
          <w:p w14:paraId="2F7471DC" w14:textId="41DDE284" w:rsidR="00CB6D4C" w:rsidRDefault="00C371B8" w:rsidP="00B45E54">
            <w:r>
              <w:t>R-30</w:t>
            </w:r>
          </w:p>
        </w:tc>
        <w:tc>
          <w:tcPr>
            <w:tcW w:w="7989" w:type="dxa"/>
          </w:tcPr>
          <w:p w14:paraId="2140C523" w14:textId="77777777" w:rsidR="00CB6D4C" w:rsidRPr="00CB6D4C" w:rsidRDefault="00CB6D4C" w:rsidP="00B45E54">
            <w:r w:rsidRPr="00CB6D4C">
              <w:t xml:space="preserve">MQXFA magnets must not quench while ramping down at </w:t>
            </w:r>
            <w:r w:rsidRPr="00CB6D4C">
              <w:rPr>
                <w:b/>
              </w:rPr>
              <w:t>300 A/s</w:t>
            </w:r>
            <w:r w:rsidRPr="00CB6D4C">
              <w:t xml:space="preserve"> from the nominal operating current or while ramping up to nominal operating current at </w:t>
            </w:r>
            <w:r w:rsidRPr="00CB6D4C">
              <w:rPr>
                <w:b/>
                <w:color w:val="FF0000"/>
              </w:rPr>
              <w:t xml:space="preserve">TBD </w:t>
            </w:r>
            <w:r w:rsidRPr="00CB6D4C">
              <w:rPr>
                <w:b/>
              </w:rPr>
              <w:t>A/s</w:t>
            </w:r>
          </w:p>
        </w:tc>
      </w:tr>
      <w:tr w:rsidR="00094E7A" w14:paraId="06EAE8B4" w14:textId="77777777" w:rsidTr="00CB6D4C">
        <w:tc>
          <w:tcPr>
            <w:tcW w:w="641" w:type="dxa"/>
          </w:tcPr>
          <w:p w14:paraId="06A4F460" w14:textId="728091FA" w:rsidR="00094E7A" w:rsidRDefault="00C371B8" w:rsidP="00B45E54">
            <w:r>
              <w:t>R-31</w:t>
            </w:r>
          </w:p>
        </w:tc>
        <w:tc>
          <w:tcPr>
            <w:tcW w:w="7989" w:type="dxa"/>
          </w:tcPr>
          <w:p w14:paraId="013FC811" w14:textId="77777777" w:rsidR="00094E7A" w:rsidRPr="00CB6D4C" w:rsidRDefault="00CB6D4C" w:rsidP="00B45E54">
            <w:r w:rsidRPr="00CB6D4C">
              <w:t>The MQXFA quench protection components must be compatible with the CERN-supplied quench protection system and comply with the corresponding inter</w:t>
            </w:r>
            <w:r>
              <w:t>face document specified by CERN</w:t>
            </w:r>
          </w:p>
        </w:tc>
      </w:tr>
      <w:tr w:rsidR="00094E7A" w14:paraId="7048D8F5" w14:textId="77777777" w:rsidTr="00CB6D4C">
        <w:tc>
          <w:tcPr>
            <w:tcW w:w="641" w:type="dxa"/>
            <w:shd w:val="clear" w:color="auto" w:fill="D9D9D9" w:themeFill="background1" w:themeFillShade="D9"/>
          </w:tcPr>
          <w:p w14:paraId="7CEE0187" w14:textId="77777777" w:rsidR="00094E7A" w:rsidRDefault="00094E7A" w:rsidP="00B45E54"/>
        </w:tc>
        <w:tc>
          <w:tcPr>
            <w:tcW w:w="7989" w:type="dxa"/>
            <w:shd w:val="clear" w:color="auto" w:fill="D9D9D9" w:themeFill="background1" w:themeFillShade="D9"/>
          </w:tcPr>
          <w:p w14:paraId="51BD8FF7" w14:textId="77777777" w:rsidR="00094E7A" w:rsidRPr="00163865" w:rsidRDefault="00094E7A" w:rsidP="00B45E54">
            <w:pPr>
              <w:jc w:val="center"/>
              <w:rPr>
                <w:b/>
                <w:lang w:val="en-GB"/>
              </w:rPr>
            </w:pPr>
            <w:r>
              <w:rPr>
                <w:b/>
                <w:lang w:val="en-GB"/>
              </w:rPr>
              <w:t>Radiation Hardness</w:t>
            </w:r>
            <w:r w:rsidRPr="00163865">
              <w:rPr>
                <w:b/>
                <w:lang w:val="en-GB"/>
              </w:rPr>
              <w:t xml:space="preserve"> Requirements</w:t>
            </w:r>
          </w:p>
        </w:tc>
      </w:tr>
      <w:tr w:rsidR="00094E7A" w14:paraId="1C4A34E8" w14:textId="77777777" w:rsidTr="00CB6D4C">
        <w:tc>
          <w:tcPr>
            <w:tcW w:w="641" w:type="dxa"/>
          </w:tcPr>
          <w:p w14:paraId="35B8343A" w14:textId="78CCE5CA" w:rsidR="00094E7A" w:rsidRDefault="00C371B8" w:rsidP="00B45E54">
            <w:r>
              <w:t>R-32</w:t>
            </w:r>
          </w:p>
        </w:tc>
        <w:tc>
          <w:tcPr>
            <w:tcW w:w="7989" w:type="dxa"/>
          </w:tcPr>
          <w:p w14:paraId="76B86D68" w14:textId="77777777" w:rsidR="00094E7A" w:rsidRPr="007F41FD" w:rsidRDefault="00094E7A" w:rsidP="00B45E54">
            <w:r w:rsidRPr="007F41FD">
              <w:t xml:space="preserve">The MQXFA magnet shall be capable of surviving </w:t>
            </w:r>
            <w:r>
              <w:t>a</w:t>
            </w:r>
            <w:r w:rsidRPr="007F41FD">
              <w:t xml:space="preserve"> maximum radiation dose of </w:t>
            </w:r>
            <w:r w:rsidRPr="00CB6D4C">
              <w:rPr>
                <w:b/>
                <w:color w:val="FF0000"/>
              </w:rPr>
              <w:t xml:space="preserve">30 </w:t>
            </w:r>
            <w:r w:rsidRPr="007F41FD">
              <w:rPr>
                <w:b/>
              </w:rPr>
              <w:t>MGy</w:t>
            </w:r>
            <w:r w:rsidRPr="007F41FD">
              <w:t>.</w:t>
            </w:r>
          </w:p>
        </w:tc>
      </w:tr>
      <w:tr w:rsidR="00094E7A" w14:paraId="43229A52" w14:textId="77777777" w:rsidTr="00CB6D4C">
        <w:tc>
          <w:tcPr>
            <w:tcW w:w="641" w:type="dxa"/>
            <w:shd w:val="clear" w:color="auto" w:fill="D9D9D9" w:themeFill="background1" w:themeFillShade="D9"/>
          </w:tcPr>
          <w:p w14:paraId="65DC6126" w14:textId="77777777" w:rsidR="00094E7A" w:rsidRDefault="00094E7A" w:rsidP="00B45E54"/>
        </w:tc>
        <w:tc>
          <w:tcPr>
            <w:tcW w:w="7989" w:type="dxa"/>
            <w:shd w:val="clear" w:color="auto" w:fill="D9D9D9" w:themeFill="background1" w:themeFillShade="D9"/>
          </w:tcPr>
          <w:p w14:paraId="5287E9D6" w14:textId="77777777" w:rsidR="00094E7A" w:rsidRPr="00163865" w:rsidRDefault="00094E7A" w:rsidP="00B45E54">
            <w:pPr>
              <w:jc w:val="center"/>
              <w:rPr>
                <w:b/>
                <w:lang w:val="en-GB"/>
              </w:rPr>
            </w:pPr>
            <w:r>
              <w:rPr>
                <w:b/>
                <w:lang w:val="en-GB"/>
              </w:rPr>
              <w:t>Reliability</w:t>
            </w:r>
            <w:r w:rsidRPr="00163865">
              <w:rPr>
                <w:b/>
                <w:lang w:val="en-GB"/>
              </w:rPr>
              <w:t xml:space="preserve"> Requirements</w:t>
            </w:r>
          </w:p>
        </w:tc>
      </w:tr>
      <w:tr w:rsidR="00094E7A" w14:paraId="7A5E30DE" w14:textId="77777777" w:rsidTr="00CB6D4C">
        <w:tc>
          <w:tcPr>
            <w:tcW w:w="641" w:type="dxa"/>
          </w:tcPr>
          <w:p w14:paraId="218724FE" w14:textId="5D0D6134" w:rsidR="00094E7A" w:rsidRDefault="00C371B8" w:rsidP="00B45E54">
            <w:r>
              <w:t>R-33</w:t>
            </w:r>
          </w:p>
        </w:tc>
        <w:tc>
          <w:tcPr>
            <w:tcW w:w="7989" w:type="dxa"/>
          </w:tcPr>
          <w:p w14:paraId="58A2D8A6" w14:textId="77777777" w:rsidR="00094E7A" w:rsidRPr="007F41FD" w:rsidRDefault="00094E7A" w:rsidP="00B45E54">
            <w:r>
              <w:t xml:space="preserve">MQXFA magnets must survive </w:t>
            </w:r>
            <w:r w:rsidR="00CB6D4C">
              <w:rPr>
                <w:b/>
                <w:color w:val="FF0000"/>
              </w:rPr>
              <w:t>6 (MQXB spec</w:t>
            </w:r>
            <w:r w:rsidR="00CB6D4C" w:rsidRPr="00CC613C">
              <w:rPr>
                <w:b/>
                <w:color w:val="FF0000"/>
              </w:rPr>
              <w:t>)</w:t>
            </w:r>
            <w:r w:rsidR="00CB6D4C" w:rsidRPr="00CC613C">
              <w:rPr>
                <w:b/>
              </w:rPr>
              <w:t xml:space="preserve"> </w:t>
            </w:r>
            <w:r w:rsidRPr="007F41FD">
              <w:t>years of HL-LHC operation under nominal luminosity conditions</w:t>
            </w:r>
          </w:p>
        </w:tc>
      </w:tr>
      <w:tr w:rsidR="00094E7A" w14:paraId="29A1AAC0" w14:textId="77777777" w:rsidTr="00CB6D4C">
        <w:tc>
          <w:tcPr>
            <w:tcW w:w="641" w:type="dxa"/>
          </w:tcPr>
          <w:p w14:paraId="0A85A951" w14:textId="53381C6C" w:rsidR="00094E7A" w:rsidRDefault="00C371B8" w:rsidP="00B45E54">
            <w:r>
              <w:t>R-34</w:t>
            </w:r>
          </w:p>
        </w:tc>
        <w:tc>
          <w:tcPr>
            <w:tcW w:w="7989" w:type="dxa"/>
          </w:tcPr>
          <w:p w14:paraId="44BD34DC" w14:textId="77777777" w:rsidR="00094E7A" w:rsidRPr="007F41FD" w:rsidRDefault="00094E7A" w:rsidP="00B45E54">
            <w:r w:rsidRPr="007F41FD">
              <w:t xml:space="preserve">MQXFA magnets must survive </w:t>
            </w:r>
            <w:r w:rsidR="00CB6D4C">
              <w:rPr>
                <w:b/>
                <w:color w:val="FF0000"/>
              </w:rPr>
              <w:t>25 (MQXB spec</w:t>
            </w:r>
            <w:r w:rsidR="00CB6D4C" w:rsidRPr="00CC613C">
              <w:rPr>
                <w:b/>
                <w:color w:val="FF0000"/>
              </w:rPr>
              <w:t>)</w:t>
            </w:r>
            <w:r w:rsidR="00CB6D4C" w:rsidRPr="00CC613C">
              <w:rPr>
                <w:b/>
              </w:rPr>
              <w:t xml:space="preserve"> </w:t>
            </w:r>
            <w:r w:rsidRPr="007F41FD">
              <w:t>thermal cycles during HL-LHC tunnel operations</w:t>
            </w:r>
          </w:p>
        </w:tc>
      </w:tr>
      <w:tr w:rsidR="00094E7A" w14:paraId="0B3D129B" w14:textId="77777777" w:rsidTr="00CB6D4C">
        <w:tc>
          <w:tcPr>
            <w:tcW w:w="641" w:type="dxa"/>
          </w:tcPr>
          <w:p w14:paraId="3A203E86" w14:textId="6B19522B" w:rsidR="00094E7A" w:rsidRDefault="00C371B8" w:rsidP="00B45E54">
            <w:r>
              <w:t>R-35</w:t>
            </w:r>
          </w:p>
        </w:tc>
        <w:tc>
          <w:tcPr>
            <w:tcW w:w="7989" w:type="dxa"/>
          </w:tcPr>
          <w:p w14:paraId="020B6C0E" w14:textId="66952EEF" w:rsidR="00094E7A" w:rsidRPr="007F41FD" w:rsidRDefault="00094E7A" w:rsidP="00341856">
            <w:r w:rsidRPr="007F41FD">
              <w:t xml:space="preserve">MQXFA magnets must survive </w:t>
            </w:r>
            <w:r w:rsidR="00341856">
              <w:rPr>
                <w:b/>
                <w:color w:val="FF0000"/>
              </w:rPr>
              <w:t xml:space="preserve">3,000 </w:t>
            </w:r>
            <w:r w:rsidR="00341856" w:rsidRPr="00341856">
              <w:rPr>
                <w:b/>
              </w:rPr>
              <w:t>powering</w:t>
            </w:r>
            <w:r w:rsidRPr="00341856">
              <w:t xml:space="preserve"> </w:t>
            </w:r>
            <w:r w:rsidRPr="007F41FD">
              <w:t>cycles during HL-LHC tunnel operations.</w:t>
            </w:r>
          </w:p>
        </w:tc>
      </w:tr>
      <w:tr w:rsidR="00094E7A" w14:paraId="4922FDDE" w14:textId="77777777" w:rsidTr="00CB6D4C">
        <w:tc>
          <w:tcPr>
            <w:tcW w:w="641" w:type="dxa"/>
          </w:tcPr>
          <w:p w14:paraId="40FF7CA8" w14:textId="475D22C8" w:rsidR="00094E7A" w:rsidRDefault="00C371B8" w:rsidP="00B45E54">
            <w:r>
              <w:t>R-36</w:t>
            </w:r>
          </w:p>
        </w:tc>
        <w:tc>
          <w:tcPr>
            <w:tcW w:w="7989" w:type="dxa"/>
          </w:tcPr>
          <w:p w14:paraId="245E1A48" w14:textId="77777777" w:rsidR="00094E7A" w:rsidRPr="007F41FD" w:rsidRDefault="00094E7A" w:rsidP="00B45E54">
            <w:r>
              <w:t xml:space="preserve">MQXFA magnets must survive </w:t>
            </w:r>
            <w:r w:rsidR="00CB6D4C">
              <w:rPr>
                <w:b/>
                <w:color w:val="FF0000"/>
              </w:rPr>
              <w:t>10 (MQXB spec</w:t>
            </w:r>
            <w:r w:rsidR="00CB6D4C" w:rsidRPr="00CC613C">
              <w:rPr>
                <w:b/>
                <w:color w:val="FF0000"/>
              </w:rPr>
              <w:t>)</w:t>
            </w:r>
            <w:r w:rsidR="00CB6D4C" w:rsidRPr="00CC613C">
              <w:rPr>
                <w:b/>
              </w:rPr>
              <w:t xml:space="preserve"> </w:t>
            </w:r>
            <w:r w:rsidRPr="007F41FD">
              <w:t>quenches during HL-LHC tunnel operations</w:t>
            </w:r>
          </w:p>
        </w:tc>
      </w:tr>
      <w:tr w:rsidR="00094E7A" w14:paraId="1C3C004B" w14:textId="77777777" w:rsidTr="00CB6D4C">
        <w:tc>
          <w:tcPr>
            <w:tcW w:w="641" w:type="dxa"/>
            <w:shd w:val="clear" w:color="auto" w:fill="D9D9D9" w:themeFill="background1" w:themeFillShade="D9"/>
          </w:tcPr>
          <w:p w14:paraId="5E7212F3" w14:textId="77777777" w:rsidR="00094E7A" w:rsidRDefault="00094E7A" w:rsidP="00B45E54"/>
        </w:tc>
        <w:tc>
          <w:tcPr>
            <w:tcW w:w="7989" w:type="dxa"/>
            <w:shd w:val="clear" w:color="auto" w:fill="D9D9D9" w:themeFill="background1" w:themeFillShade="D9"/>
          </w:tcPr>
          <w:p w14:paraId="594DE44B" w14:textId="77777777" w:rsidR="00094E7A" w:rsidRPr="00163865" w:rsidRDefault="00094E7A" w:rsidP="00B45E54">
            <w:pPr>
              <w:jc w:val="center"/>
              <w:rPr>
                <w:b/>
                <w:lang w:val="en-GB"/>
              </w:rPr>
            </w:pPr>
            <w:r>
              <w:rPr>
                <w:b/>
                <w:lang w:val="en-GB"/>
              </w:rPr>
              <w:t>Interface</w:t>
            </w:r>
            <w:r w:rsidRPr="00163865">
              <w:rPr>
                <w:b/>
                <w:lang w:val="en-GB"/>
              </w:rPr>
              <w:t xml:space="preserve"> Requirements</w:t>
            </w:r>
          </w:p>
        </w:tc>
      </w:tr>
      <w:tr w:rsidR="00094E7A" w14:paraId="2380AC6A" w14:textId="77777777" w:rsidTr="00CB6D4C">
        <w:tc>
          <w:tcPr>
            <w:tcW w:w="641" w:type="dxa"/>
          </w:tcPr>
          <w:p w14:paraId="44E3F811" w14:textId="7B398B25" w:rsidR="00094E7A" w:rsidRDefault="00C371B8" w:rsidP="00B45E54">
            <w:r>
              <w:t>R-37</w:t>
            </w:r>
          </w:p>
        </w:tc>
        <w:tc>
          <w:tcPr>
            <w:tcW w:w="7989" w:type="dxa"/>
          </w:tcPr>
          <w:p w14:paraId="78B06E34" w14:textId="1FB4F1D2" w:rsidR="00094E7A" w:rsidRPr="00782A53" w:rsidRDefault="00094E7A" w:rsidP="00B45E54">
            <w:r w:rsidRPr="00782A53">
              <w:t xml:space="preserve">The MQXFA magnets must meet the detailed interface specifications </w:t>
            </w:r>
            <w:r>
              <w:t>with the following systems: (1) other</w:t>
            </w:r>
            <w:r w:rsidRPr="00782A53">
              <w:t xml:space="preserve"> LMQXFA(B)</w:t>
            </w:r>
            <w:r>
              <w:t xml:space="preserve"> Cold Mass components; (2)</w:t>
            </w:r>
            <w:r w:rsidRPr="00782A53">
              <w:t xml:space="preserve"> the CERN supplied Cryogenic System</w:t>
            </w:r>
            <w:r>
              <w:t xml:space="preserve">; (3) </w:t>
            </w:r>
            <w:r w:rsidRPr="00782A53">
              <w:t>the</w:t>
            </w:r>
            <w:r>
              <w:t xml:space="preserve"> CERN supplied power system; (4) </w:t>
            </w:r>
            <w:r w:rsidRPr="00782A53">
              <w:t>the CERN supplied quench protection system, and</w:t>
            </w:r>
            <w:r>
              <w:t xml:space="preserve"> (5)  </w:t>
            </w:r>
            <w:r w:rsidRPr="00782A53">
              <w:t>the CERN supplied instrumentation system (</w:t>
            </w:r>
            <w:r w:rsidR="00C371B8" w:rsidRPr="00C371B8">
              <w:rPr>
                <w:color w:val="FF0000"/>
              </w:rPr>
              <w:t xml:space="preserve">all </w:t>
            </w:r>
            <w:r w:rsidRPr="00782A53">
              <w:rPr>
                <w:color w:val="FF0000"/>
              </w:rPr>
              <w:t>to be defined</w:t>
            </w:r>
            <w:r w:rsidRPr="00782A53">
              <w:t>)</w:t>
            </w:r>
          </w:p>
        </w:tc>
      </w:tr>
      <w:tr w:rsidR="00094E7A" w14:paraId="4553B2FF" w14:textId="77777777" w:rsidTr="00CB6D4C">
        <w:tc>
          <w:tcPr>
            <w:tcW w:w="641" w:type="dxa"/>
            <w:shd w:val="clear" w:color="auto" w:fill="D9D9D9" w:themeFill="background1" w:themeFillShade="D9"/>
          </w:tcPr>
          <w:p w14:paraId="1A632B29" w14:textId="77777777" w:rsidR="00094E7A" w:rsidRDefault="00094E7A" w:rsidP="00B45E54"/>
        </w:tc>
        <w:tc>
          <w:tcPr>
            <w:tcW w:w="7989" w:type="dxa"/>
            <w:shd w:val="clear" w:color="auto" w:fill="D9D9D9" w:themeFill="background1" w:themeFillShade="D9"/>
          </w:tcPr>
          <w:p w14:paraId="697B96C3" w14:textId="77777777" w:rsidR="00094E7A" w:rsidRPr="00163865" w:rsidRDefault="00094E7A" w:rsidP="00B45E54">
            <w:pPr>
              <w:jc w:val="center"/>
              <w:rPr>
                <w:b/>
                <w:lang w:val="en-GB"/>
              </w:rPr>
            </w:pPr>
            <w:r>
              <w:rPr>
                <w:b/>
                <w:lang w:val="en-GB"/>
              </w:rPr>
              <w:t xml:space="preserve">Safety </w:t>
            </w:r>
            <w:r w:rsidRPr="00163865">
              <w:rPr>
                <w:b/>
                <w:lang w:val="en-GB"/>
              </w:rPr>
              <w:t>Requirements</w:t>
            </w:r>
          </w:p>
        </w:tc>
      </w:tr>
      <w:tr w:rsidR="00094E7A" w14:paraId="47C87BDE" w14:textId="77777777" w:rsidTr="00CB6D4C">
        <w:tc>
          <w:tcPr>
            <w:tcW w:w="641" w:type="dxa"/>
          </w:tcPr>
          <w:p w14:paraId="3706B9A7" w14:textId="20AAA0A0" w:rsidR="00094E7A" w:rsidRDefault="00C371B8" w:rsidP="00B45E54">
            <w:r>
              <w:t>R-38</w:t>
            </w:r>
          </w:p>
        </w:tc>
        <w:tc>
          <w:tcPr>
            <w:tcW w:w="7989" w:type="dxa"/>
          </w:tcPr>
          <w:p w14:paraId="180D0D6B" w14:textId="77777777" w:rsidR="00094E7A" w:rsidRPr="007F41FD" w:rsidRDefault="00094E7A" w:rsidP="00B45E54">
            <w:r w:rsidRPr="005D7B2F">
              <w:t>The MQXFA magnets must meet the corresponding Work Package Launch Safety Agreement (LSA) specifications (</w:t>
            </w:r>
            <w:r w:rsidRPr="005D7B2F">
              <w:rPr>
                <w:color w:val="FF0000"/>
              </w:rPr>
              <w:t>to be defined</w:t>
            </w:r>
            <w:r w:rsidRPr="005D7B2F">
              <w:t>)</w:t>
            </w:r>
          </w:p>
        </w:tc>
      </w:tr>
    </w:tbl>
    <w:p w14:paraId="7144BDC0" w14:textId="77777777" w:rsidR="00094E7A" w:rsidRDefault="00094E7A" w:rsidP="00094E7A"/>
    <w:p w14:paraId="7530613D" w14:textId="77777777" w:rsidR="00094E7A" w:rsidRDefault="00094E7A" w:rsidP="00094E7A"/>
    <w:p w14:paraId="5C0F4FFA" w14:textId="77777777" w:rsidR="00094E7A" w:rsidRDefault="00094E7A" w:rsidP="00094E7A">
      <w:pPr>
        <w:rPr>
          <w:b/>
          <w:sz w:val="24"/>
          <w:szCs w:val="24"/>
        </w:rPr>
      </w:pPr>
      <w:r>
        <w:br w:type="page"/>
      </w:r>
    </w:p>
    <w:p w14:paraId="527C1C89" w14:textId="77777777" w:rsidR="00A205B4" w:rsidRDefault="00A205B4" w:rsidP="00D13226">
      <w:pPr>
        <w:rPr>
          <w:b/>
          <w:lang w:val="en-GB"/>
        </w:rPr>
      </w:pPr>
    </w:p>
    <w:p w14:paraId="7E5F9120" w14:textId="77777777" w:rsidR="00DE7767" w:rsidRPr="007807EF" w:rsidRDefault="00DE7767" w:rsidP="00D13226">
      <w:pPr>
        <w:rPr>
          <w:b/>
          <w:lang w:val="en-GB"/>
        </w:rPr>
      </w:pPr>
    </w:p>
    <w:p w14:paraId="334F8544" w14:textId="77777777" w:rsidR="00094E7A" w:rsidRDefault="00094E7A" w:rsidP="00094E7A">
      <w:pPr>
        <w:pStyle w:val="Level1"/>
        <w:numPr>
          <w:ilvl w:val="0"/>
          <w:numId w:val="19"/>
        </w:numPr>
        <w:spacing w:before="0"/>
      </w:pPr>
      <w:bookmarkStart w:id="103" w:name="_Toc408560458"/>
      <w:bookmarkStart w:id="104" w:name="_Toc417898858"/>
      <w:r>
        <w:t>References</w:t>
      </w:r>
      <w:bookmarkEnd w:id="103"/>
      <w:bookmarkEnd w:id="104"/>
    </w:p>
    <w:p w14:paraId="0CB8594C" w14:textId="77777777" w:rsidR="00094E7A" w:rsidRDefault="00094E7A" w:rsidP="00094E7A">
      <w:r>
        <w:t>[1] HL-LHC Preliminary Design Report, v0.6.55, October 27 2014.</w:t>
      </w:r>
    </w:p>
    <w:p w14:paraId="1746790D" w14:textId="77777777" w:rsidR="00094E7A" w:rsidRDefault="00094E7A" w:rsidP="00094E7A"/>
    <w:p w14:paraId="059EA34B" w14:textId="77777777" w:rsidR="00094E7A" w:rsidRDefault="00094E7A" w:rsidP="00094E7A">
      <w:r>
        <w:t>[2] R. van Weelderen, B. Bozza, “Specific QXF cold-mass requirements to ensure a robust cooling by superfluid helium”, 4</w:t>
      </w:r>
      <w:r w:rsidRPr="00505F83">
        <w:rPr>
          <w:vertAlign w:val="superscript"/>
        </w:rPr>
        <w:t>th</w:t>
      </w:r>
      <w:r>
        <w:t xml:space="preserve"> Joint HiLumi LHC-LARP Annual Meeting, November 17-21 2014, KEK.</w:t>
      </w:r>
    </w:p>
    <w:p w14:paraId="31EB373C" w14:textId="77777777" w:rsidR="00094E7A" w:rsidRDefault="007F0110" w:rsidP="00094E7A">
      <w:hyperlink r:id="rId24" w:anchor="20141118.detailed" w:history="1">
        <w:r w:rsidR="00094E7A" w:rsidRPr="00A8644D">
          <w:rPr>
            <w:rStyle w:val="Hyperlink"/>
          </w:rPr>
          <w:t>https://indico.cern.ch/event/326148/timetable/#20141118.detailed</w:t>
        </w:r>
      </w:hyperlink>
      <w:r w:rsidR="00094E7A">
        <w:t xml:space="preserve"> </w:t>
      </w:r>
    </w:p>
    <w:p w14:paraId="27B2BB1C" w14:textId="77777777" w:rsidR="00094E7A" w:rsidRDefault="00094E7A" w:rsidP="00094E7A"/>
    <w:p w14:paraId="0EC0F180" w14:textId="77777777" w:rsidR="00D13226" w:rsidRDefault="00D13226" w:rsidP="00D13226">
      <w:pPr>
        <w:ind w:firstLine="360"/>
        <w:rPr>
          <w:lang w:val="en-GB"/>
        </w:rPr>
      </w:pPr>
    </w:p>
    <w:p w14:paraId="1AFD6430" w14:textId="77777777" w:rsidR="00D13226" w:rsidRDefault="00D13226" w:rsidP="00D13226">
      <w:pPr>
        <w:rPr>
          <w:lang w:val="en-GB"/>
        </w:rPr>
      </w:pPr>
    </w:p>
    <w:p w14:paraId="05F9511E" w14:textId="77777777" w:rsidR="00DE7767" w:rsidRDefault="00DE7767" w:rsidP="00D13226">
      <w:pPr>
        <w:rPr>
          <w:lang w:val="en-GB"/>
        </w:rPr>
      </w:pPr>
    </w:p>
    <w:p w14:paraId="48A9B0E8" w14:textId="77777777" w:rsidR="00DE7767" w:rsidRDefault="00DE7767" w:rsidP="00D13226">
      <w:pPr>
        <w:rPr>
          <w:lang w:val="en-GB"/>
        </w:rPr>
      </w:pPr>
    </w:p>
    <w:p w14:paraId="30F49949" w14:textId="77777777" w:rsidR="00DE7767" w:rsidRDefault="00DE7767" w:rsidP="00D13226">
      <w:pPr>
        <w:rPr>
          <w:lang w:val="en-GB"/>
        </w:rPr>
      </w:pPr>
    </w:p>
    <w:bookmarkEnd w:id="0"/>
    <w:p w14:paraId="32A959AA" w14:textId="77777777" w:rsidR="00DE7767" w:rsidRDefault="00DE7767" w:rsidP="00D13226">
      <w:pPr>
        <w:rPr>
          <w:lang w:val="en-GB"/>
        </w:rPr>
      </w:pPr>
    </w:p>
    <w:sectPr w:rsidR="00DE7767" w:rsidSect="004639BF">
      <w:headerReference w:type="default" r:id="rId25"/>
      <w:footerReference w:type="default" r:id="rId26"/>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06D164AB" w14:textId="61EDD5B2" w:rsidR="007F0110" w:rsidRDefault="007F0110">
      <w:pPr>
        <w:pStyle w:val="CommentText"/>
      </w:pPr>
      <w:r>
        <w:rPr>
          <w:rStyle w:val="CommentReference"/>
        </w:rPr>
        <w:annotationRef/>
      </w:r>
      <w:r>
        <w:t>Ezio, we are 101% sure of this ? There is not subtle difference? Caheck also with tpeopel that make the integration assembly.</w:t>
      </w:r>
    </w:p>
  </w:comment>
  <w:comment w:id="3" w:author="Author" w:initials="A">
    <w:p w14:paraId="615E6312" w14:textId="7D0B84CD" w:rsidR="007F0110" w:rsidRDefault="007F0110">
      <w:pPr>
        <w:pStyle w:val="CommentText"/>
      </w:pPr>
      <w:r>
        <w:rPr>
          <w:rStyle w:val="CommentReference"/>
        </w:rPr>
        <w:annotationRef/>
      </w:r>
      <w:r>
        <w:t>Suitable ?</w:t>
      </w:r>
    </w:p>
  </w:comment>
  <w:comment w:id="4" w:author="Author" w:initials="A">
    <w:p w14:paraId="3DF2A675" w14:textId="1B7C4210" w:rsidR="007F0110" w:rsidRDefault="007F0110">
      <w:pPr>
        <w:pStyle w:val="CommentText"/>
      </w:pPr>
      <w:r>
        <w:rPr>
          <w:rStyle w:val="CommentReference"/>
        </w:rPr>
        <w:annotationRef/>
      </w:r>
      <w:r>
        <w:t xml:space="preserve">“Fit” comes from one of the definitions of Quality “fitness for use”. </w:t>
      </w:r>
      <w:r w:rsidR="00F3447C">
        <w:t>It is s</w:t>
      </w:r>
      <w:r>
        <w:t>imilar to “suitable”</w:t>
      </w:r>
    </w:p>
  </w:comment>
  <w:comment w:id="8" w:author="Author" w:initials="A">
    <w:p w14:paraId="4086298B" w14:textId="69FD1EB9" w:rsidR="007F0110" w:rsidRPr="009D41B1" w:rsidRDefault="007F0110">
      <w:pPr>
        <w:pStyle w:val="CommentText"/>
        <w:rPr>
          <w:lang w:val="it-IT"/>
        </w:rPr>
      </w:pPr>
      <w:r>
        <w:rPr>
          <w:rStyle w:val="CommentReference"/>
        </w:rPr>
        <w:annotationRef/>
      </w:r>
      <w:r>
        <w:rPr>
          <w:lang w:val="it-IT"/>
        </w:rPr>
        <w:t>Per</w:t>
      </w:r>
      <w:r w:rsidRPr="009D41B1">
        <w:rPr>
          <w:lang w:val="it-IT"/>
        </w:rPr>
        <w:t>chè non lo met</w:t>
      </w:r>
      <w:r>
        <w:rPr>
          <w:lang w:val="it-IT"/>
        </w:rPr>
        <w:t>ti</w:t>
      </w:r>
      <w:r w:rsidRPr="009D41B1">
        <w:rPr>
          <w:lang w:val="it-IT"/>
        </w:rPr>
        <w:t xml:space="preserve"> come</w:t>
      </w:r>
      <w:r>
        <w:rPr>
          <w:lang w:val="it-IT"/>
        </w:rPr>
        <w:t xml:space="preserve"> un dato di pa</w:t>
      </w:r>
      <w:r w:rsidRPr="009D41B1">
        <w:rPr>
          <w:lang w:val="it-IT"/>
        </w:rPr>
        <w:t>rtenza che lo fa USHiLumi?</w:t>
      </w:r>
    </w:p>
  </w:comment>
  <w:comment w:id="11" w:author="Author" w:initials="A">
    <w:p w14:paraId="2650ECFA" w14:textId="2ED21A36" w:rsidR="007F0110" w:rsidRDefault="007F0110">
      <w:pPr>
        <w:pStyle w:val="CommentText"/>
      </w:pPr>
      <w:r>
        <w:rPr>
          <w:rStyle w:val="CommentReference"/>
        </w:rPr>
        <w:annotationRef/>
      </w:r>
      <w:r>
        <w:t>? either radiation tolerance or risk reduction…</w:t>
      </w:r>
    </w:p>
  </w:comment>
  <w:comment w:id="12" w:author="Author" w:initials="A">
    <w:p w14:paraId="50B2622F" w14:textId="373E1EA7" w:rsidR="007F0110" w:rsidRDefault="007F0110">
      <w:pPr>
        <w:pStyle w:val="CommentText"/>
      </w:pPr>
      <w:r>
        <w:rPr>
          <w:rStyle w:val="CommentReference"/>
        </w:rPr>
        <w:annotationRef/>
      </w:r>
      <w:r w:rsidR="00FF6613">
        <w:t xml:space="preserve">“Risk Tolerance” is used in </w:t>
      </w:r>
      <w:r w:rsidR="00FF70A7">
        <w:t xml:space="preserve">Risk Management. </w:t>
      </w:r>
      <w:r w:rsidR="00FF6613">
        <w:t>It</w:t>
      </w:r>
      <w:r w:rsidR="00FF70A7">
        <w:t xml:space="preserve"> is the amount of risk that an organization will withstand. For example, </w:t>
      </w:r>
      <w:r w:rsidR="007E63A1">
        <w:t xml:space="preserve">the amount of </w:t>
      </w:r>
      <w:r w:rsidR="00FF70A7">
        <w:t>conductor margin is a requirement driven by Risk Tolerance.</w:t>
      </w:r>
    </w:p>
  </w:comment>
  <w:comment w:id="19" w:author="Author" w:initials="A">
    <w:p w14:paraId="442F111C" w14:textId="649DE3B7" w:rsidR="007F0110" w:rsidRDefault="007F0110">
      <w:pPr>
        <w:pStyle w:val="CommentText"/>
      </w:pPr>
      <w:r>
        <w:rPr>
          <w:rStyle w:val="CommentReference"/>
        </w:rPr>
        <w:annotationRef/>
      </w:r>
      <w:r>
        <w:t>In the text should be defined what is the physical length. If you don’t make the L assembly this will become an important interface..</w:t>
      </w:r>
    </w:p>
  </w:comment>
  <w:comment w:id="20" w:author="Author" w:initials="A">
    <w:p w14:paraId="7AE5BC15" w14:textId="652AB546" w:rsidR="00FF70A7" w:rsidRDefault="00FF70A7">
      <w:pPr>
        <w:pStyle w:val="CommentText"/>
      </w:pPr>
      <w:r>
        <w:rPr>
          <w:rStyle w:val="CommentReference"/>
        </w:rPr>
        <w:annotationRef/>
      </w:r>
      <w:r>
        <w:t>Need to discuss</w:t>
      </w:r>
      <w:r w:rsidR="00FF6613">
        <w:t xml:space="preserve"> more</w:t>
      </w:r>
      <w:r>
        <w:t>. For example, why does it matter if the length is 4.95m or 4.9m as long as it is under 5 m?. The cold mass should be a specific length because it interfaces with the cryostat, but why the magnet?</w:t>
      </w:r>
    </w:p>
  </w:comment>
  <w:comment w:id="49" w:author="Author" w:initials="A">
    <w:p w14:paraId="2CE0136B" w14:textId="77777777" w:rsidR="007F0110" w:rsidRDefault="007F0110">
      <w:pPr>
        <w:pStyle w:val="CommentText"/>
      </w:pPr>
      <w:r>
        <w:rPr>
          <w:rStyle w:val="CommentReference"/>
        </w:rPr>
        <w:annotationRef/>
      </w:r>
      <w:r>
        <w:t>Missed:</w:t>
      </w:r>
    </w:p>
    <w:p w14:paraId="0E3E1C61" w14:textId="77777777" w:rsidR="007F0110" w:rsidRDefault="007F0110">
      <w:pPr>
        <w:pStyle w:val="CommentText"/>
      </w:pPr>
      <w:r>
        <w:t>Value of inductance</w:t>
      </w:r>
    </w:p>
    <w:p w14:paraId="1B7C9FA1" w14:textId="77777777" w:rsidR="007F0110" w:rsidRDefault="007F0110">
      <w:pPr>
        <w:pStyle w:val="CommentText"/>
      </w:pPr>
      <w:r>
        <w:t>Maximum resistance of electrical joints both intermnal (NbSn-NbTi) and external NbTi-NbTi</w:t>
      </w:r>
    </w:p>
    <w:p w14:paraId="1835E02A" w14:textId="5624FFB2" w:rsidR="007F0110" w:rsidRDefault="007F0110">
      <w:pPr>
        <w:pStyle w:val="CommentText"/>
      </w:pPr>
      <w:r>
        <w:t>Maximum leak current at max voltage and at various condition is given r(oom temp. and 1.9 K)</w:t>
      </w:r>
    </w:p>
  </w:comment>
  <w:comment w:id="50" w:author="Author" w:initials="A">
    <w:p w14:paraId="55A8676E" w14:textId="6AB34017" w:rsidR="005D3A28" w:rsidRDefault="005D3A28">
      <w:pPr>
        <w:pStyle w:val="CommentText"/>
      </w:pPr>
      <w:r>
        <w:rPr>
          <w:rStyle w:val="CommentReference"/>
        </w:rPr>
        <w:annotationRef/>
      </w:r>
      <w:r w:rsidR="00FF6613">
        <w:t xml:space="preserve">Value of inductance: need to discuss more. </w:t>
      </w:r>
      <w:r>
        <w:t xml:space="preserve">Why should the </w:t>
      </w:r>
      <w:r w:rsidRPr="00FF6613">
        <w:rPr>
          <w:u w:val="single"/>
        </w:rPr>
        <w:t>value</w:t>
      </w:r>
      <w:r>
        <w:t xml:space="preserve"> of inductance be a requirement? What would drive a requirement for a specific value? Perhaps a range of inductance could be a requirement, with the upper value driven, for example, by the maximum voltage allowed during ramping</w:t>
      </w:r>
      <w:r w:rsidR="00FF6613">
        <w:t xml:space="preserve"> (see R-18)</w:t>
      </w:r>
      <w:r>
        <w:t>. Not sure what the lower value would depend on.</w:t>
      </w:r>
    </w:p>
    <w:p w14:paraId="5EEB5344" w14:textId="37E8A475" w:rsidR="005D3A28" w:rsidRDefault="005D3A28">
      <w:pPr>
        <w:pStyle w:val="CommentText"/>
      </w:pPr>
      <w:r>
        <w:t>Will add requirement of electrical joints and hipot leakage current.</w:t>
      </w:r>
      <w:bookmarkStart w:id="51" w:name="_GoBack"/>
      <w:bookmarkEnd w:id="51"/>
    </w:p>
  </w:comment>
  <w:comment w:id="81" w:author="Author" w:initials="A">
    <w:p w14:paraId="64722874" w14:textId="32A3347C" w:rsidR="007F0110" w:rsidRDefault="007F0110">
      <w:pPr>
        <w:pStyle w:val="CommentText"/>
      </w:pPr>
      <w:r>
        <w:rPr>
          <w:rStyle w:val="CommentReference"/>
        </w:rPr>
        <w:annotationRef/>
      </w:r>
      <w:r>
        <w:t xml:space="preserve">Cite ultimate value (with no margin) </w:t>
      </w:r>
    </w:p>
  </w:comment>
  <w:comment w:id="82" w:author="Author" w:initials="A">
    <w:p w14:paraId="4965F566" w14:textId="1C55B0A4" w:rsidR="00D6434D" w:rsidRDefault="00D6434D">
      <w:pPr>
        <w:pStyle w:val="CommentText"/>
      </w:pPr>
      <w:r>
        <w:rPr>
          <w:rStyle w:val="CommentReference"/>
        </w:rPr>
        <w:annotationRef/>
      </w:r>
      <w:r>
        <w:t>Change</w:t>
      </w:r>
      <w:r w:rsidR="00F3447C">
        <w:t>d</w:t>
      </w:r>
      <w:r>
        <w:t xml:space="preserve"> 3000 </w:t>
      </w:r>
      <w:r>
        <w:t>fb</w:t>
      </w:r>
      <w:r w:rsidRPr="00707D8B">
        <w:rPr>
          <w:vertAlign w:val="superscript"/>
        </w:rPr>
        <w:t>-1</w:t>
      </w:r>
      <w:r>
        <w:t xml:space="preserve"> </w:t>
      </w:r>
      <w:r>
        <w:t>to 4000</w:t>
      </w:r>
      <w:r w:rsidR="00F3447C">
        <w:t xml:space="preserve"> </w:t>
      </w:r>
      <w:r w:rsidR="00F3447C">
        <w:t>fb</w:t>
      </w:r>
      <w:r w:rsidR="00F3447C" w:rsidRPr="00707D8B">
        <w:rPr>
          <w:vertAlign w:val="superscript"/>
        </w:rPr>
        <w:t>-1</w:t>
      </w:r>
      <w:r w:rsidR="00F3447C">
        <w:t>. Please verify the maximum radiation dose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164AB" w15:done="0"/>
  <w15:commentEx w15:paraId="615E6312" w15:done="0"/>
  <w15:commentEx w15:paraId="3DF2A675" w15:paraIdParent="615E6312" w15:done="0"/>
  <w15:commentEx w15:paraId="4086298B" w15:done="0"/>
  <w15:commentEx w15:paraId="2650ECFA" w15:done="0"/>
  <w15:commentEx w15:paraId="50B2622F" w15:paraIdParent="2650ECFA" w15:done="0"/>
  <w15:commentEx w15:paraId="442F111C" w15:done="0"/>
  <w15:commentEx w15:paraId="7AE5BC15" w15:paraIdParent="442F111C" w15:done="0"/>
  <w15:commentEx w15:paraId="1835E02A" w15:done="0"/>
  <w15:commentEx w15:paraId="5EEB5344" w15:paraIdParent="1835E02A" w15:done="0"/>
  <w15:commentEx w15:paraId="64722874" w15:done="0"/>
  <w15:commentEx w15:paraId="4965F566" w15:paraIdParent="64722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A82B2" w14:textId="77777777" w:rsidR="007F0110" w:rsidRDefault="007F0110">
      <w:r>
        <w:separator/>
      </w:r>
    </w:p>
  </w:endnote>
  <w:endnote w:type="continuationSeparator" w:id="0">
    <w:p w14:paraId="61B21A52" w14:textId="77777777" w:rsidR="007F0110" w:rsidRDefault="007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ermiLgo">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AE25" w14:textId="77777777" w:rsidR="007F0110" w:rsidRPr="001445A8" w:rsidRDefault="007F0110"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0D7E1" w14:textId="77777777" w:rsidR="007F0110" w:rsidRDefault="007F0110">
      <w:r>
        <w:separator/>
      </w:r>
    </w:p>
  </w:footnote>
  <w:footnote w:type="continuationSeparator" w:id="0">
    <w:p w14:paraId="1409E32F" w14:textId="77777777" w:rsidR="007F0110" w:rsidRDefault="007F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7F0110" w14:paraId="427F5AE9" w14:textId="77777777" w:rsidTr="00835972">
      <w:trPr>
        <w:trHeight w:val="980"/>
        <w:jc w:val="center"/>
      </w:trPr>
      <w:tc>
        <w:tcPr>
          <w:tcW w:w="1980" w:type="dxa"/>
          <w:vAlign w:val="center"/>
        </w:tcPr>
        <w:p w14:paraId="5FD351F5" w14:textId="77777777" w:rsidR="007F0110" w:rsidRDefault="007F0110" w:rsidP="00931EC6">
          <w:pPr>
            <w:pStyle w:val="Header"/>
            <w:tabs>
              <w:tab w:val="clear" w:pos="8640"/>
              <w:tab w:val="right" w:pos="9963"/>
            </w:tabs>
            <w:ind w:right="-1296"/>
            <w:rPr>
              <w:rFonts w:ascii="FermiLgo" w:hAnsi="FermiLgo"/>
              <w:sz w:val="84"/>
            </w:rPr>
          </w:pPr>
          <w:r>
            <w:rPr>
              <w:b/>
              <w:noProof/>
              <w:sz w:val="40"/>
              <w:szCs w:val="40"/>
            </w:rPr>
            <w:drawing>
              <wp:inline distT="0" distB="0" distL="0" distR="0" wp14:anchorId="6DB1CAA9" wp14:editId="58B8B3CC">
                <wp:extent cx="582930" cy="602265"/>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L LHC Logo Red 2.jpg"/>
                        <pic:cNvPicPr/>
                      </pic:nvPicPr>
                      <pic:blipFill rotWithShape="1">
                        <a:blip r:embed="rId1">
                          <a:extLst>
                            <a:ext uri="{28A0092B-C50C-407E-A947-70E740481C1C}">
                              <a14:useLocalDpi xmlns:a14="http://schemas.microsoft.com/office/drawing/2010/main" val="0"/>
                            </a:ext>
                          </a:extLst>
                        </a:blip>
                        <a:srcRect l="4907" t="3857" r="3136" b="4789"/>
                        <a:stretch/>
                      </pic:blipFill>
                      <pic:spPr bwMode="auto">
                        <a:xfrm>
                          <a:off x="0" y="0"/>
                          <a:ext cx="599380" cy="61926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rFonts w:ascii="FermiLgo" w:hAnsi="FermiLgo"/>
              <w:noProof/>
              <w:sz w:val="84"/>
            </w:rPr>
            <mc:AlternateContent>
              <mc:Choice Requires="wps">
                <w:drawing>
                  <wp:anchor distT="0" distB="0" distL="114300" distR="114300" simplePos="0" relativeHeight="251657216" behindDoc="0" locked="0" layoutInCell="0" allowOverlap="1" wp14:anchorId="40D6836F" wp14:editId="007D0980">
                    <wp:simplePos x="0" y="0"/>
                    <wp:positionH relativeFrom="column">
                      <wp:posOffset>488315</wp:posOffset>
                    </wp:positionH>
                    <wp:positionV relativeFrom="paragraph">
                      <wp:posOffset>-3175</wp:posOffset>
                    </wp:positionV>
                    <wp:extent cx="884555" cy="591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591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093EF5" w14:textId="77777777" w:rsidR="007F0110" w:rsidRPr="006673FB" w:rsidRDefault="007F0110" w:rsidP="00835972">
                                <w:pPr>
                                  <w:pStyle w:val="BodyText"/>
                                  <w:rPr>
                                    <w:rFonts w:ascii="Arial" w:hAnsi="Arial" w:cs="Arial"/>
                                    <w:b/>
                                    <w:sz w:val="20"/>
                                  </w:rPr>
                                </w:pPr>
                                <w:r w:rsidRPr="006673FB">
                                  <w:rPr>
                                    <w:rFonts w:ascii="Arial" w:hAnsi="Arial" w:cs="Arial"/>
                                    <w:b/>
                                    <w:sz w:val="20"/>
                                  </w:rPr>
                                  <w:t xml:space="preserve">U.S. </w:t>
                                </w:r>
                                <w:r>
                                  <w:rPr>
                                    <w:rFonts w:ascii="Arial" w:hAnsi="Arial" w:cs="Arial"/>
                                    <w:b/>
                                    <w:sz w:val="20"/>
                                  </w:rPr>
                                  <w:t>Hi</w:t>
                                </w:r>
                                <w:r w:rsidRPr="00835972">
                                  <w:rPr>
                                    <w:rFonts w:ascii="Arial" w:hAnsi="Arial" w:cs="Arial"/>
                                    <w:sz w:val="20"/>
                                  </w:rPr>
                                  <w:t>gh</w:t>
                                </w:r>
                              </w:p>
                              <w:p w14:paraId="29C10CBB" w14:textId="77777777" w:rsidR="007F0110" w:rsidRPr="006673FB" w:rsidRDefault="007F0110" w:rsidP="00835972">
                                <w:pPr>
                                  <w:pStyle w:val="BodyText"/>
                                  <w:rPr>
                                    <w:rFonts w:ascii="Arial" w:hAnsi="Arial" w:cs="Arial"/>
                                    <w:b/>
                                    <w:sz w:val="20"/>
                                  </w:rPr>
                                </w:pPr>
                                <w:r>
                                  <w:rPr>
                                    <w:rFonts w:ascii="Arial" w:hAnsi="Arial" w:cs="Arial"/>
                                    <w:b/>
                                    <w:sz w:val="20"/>
                                  </w:rPr>
                                  <w:t>Lumi</w:t>
                                </w:r>
                                <w:r w:rsidRPr="00835972">
                                  <w:rPr>
                                    <w:rFonts w:ascii="Arial" w:hAnsi="Arial" w:cs="Arial"/>
                                    <w:sz w:val="20"/>
                                  </w:rPr>
                                  <w:t>nosity</w:t>
                                </w:r>
                                <w:r w:rsidRPr="006673FB">
                                  <w:rPr>
                                    <w:rFonts w:ascii="Arial" w:hAnsi="Arial" w:cs="Arial"/>
                                    <w:b/>
                                    <w:sz w:val="20"/>
                                  </w:rPr>
                                  <w:t xml:space="preserve"> </w:t>
                                </w:r>
                              </w:p>
                              <w:p w14:paraId="6E121F99" w14:textId="77777777" w:rsidR="007F0110" w:rsidRPr="006673FB" w:rsidRDefault="007F0110" w:rsidP="00835972">
                                <w:pPr>
                                  <w:pStyle w:val="BodyText"/>
                                  <w:rPr>
                                    <w:rFonts w:ascii="Arial" w:hAnsi="Arial" w:cs="Arial"/>
                                    <w:b/>
                                    <w:sz w:val="20"/>
                                  </w:rPr>
                                </w:pPr>
                                <w:r>
                                  <w:rPr>
                                    <w:rFonts w:ascii="Arial" w:hAnsi="Arial" w:cs="Arial"/>
                                    <w:b/>
                                    <w:sz w:val="20"/>
                                  </w:rPr>
                                  <w:t>LHC</w:t>
                                </w:r>
                              </w:p>
                              <w:p w14:paraId="48531D3A" w14:textId="77777777" w:rsidR="007F0110" w:rsidRDefault="007F0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836F" id="_x0000_t202" coordsize="21600,21600" o:spt="202" path="m,l,21600r21600,l21600,xe">
                    <v:stroke joinstyle="miter"/>
                    <v:path gradientshapeok="t" o:connecttype="rect"/>
                  </v:shapetype>
                  <v:shape id="Text Box 1" o:spid="_x0000_s1026" type="#_x0000_t202" style="position:absolute;margin-left:38.45pt;margin-top:-.25pt;width:69.65pt;height:4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" o:allowincell="f" filled="f" stroked="f">
                    <v:textbox>
                      <w:txbxContent>
                        <w:p w14:paraId="1C093EF5" w14:textId="77777777" w:rsidR="001D5349" w:rsidRPr="006673FB" w:rsidRDefault="001D5349" w:rsidP="00835972">
                          <w:pPr>
                            <w:pStyle w:val="BodyText"/>
                            <w:rPr>
                              <w:rFonts w:ascii="Arial" w:hAnsi="Arial" w:cs="Arial"/>
                              <w:b/>
                              <w:sz w:val="20"/>
                            </w:rPr>
                          </w:pPr>
                          <w:r w:rsidRPr="006673FB">
                            <w:rPr>
                              <w:rFonts w:ascii="Arial" w:hAnsi="Arial" w:cs="Arial"/>
                              <w:b/>
                              <w:sz w:val="20"/>
                            </w:rPr>
                            <w:t xml:space="preserve">U.S. </w:t>
                          </w:r>
                          <w:r>
                            <w:rPr>
                              <w:rFonts w:ascii="Arial" w:hAnsi="Arial" w:cs="Arial"/>
                              <w:b/>
                              <w:sz w:val="20"/>
                            </w:rPr>
                            <w:t>Hi</w:t>
                          </w:r>
                          <w:r w:rsidRPr="00835972">
                            <w:rPr>
                              <w:rFonts w:ascii="Arial" w:hAnsi="Arial" w:cs="Arial"/>
                              <w:sz w:val="20"/>
                            </w:rPr>
                            <w:t>gh</w:t>
                          </w:r>
                        </w:p>
                        <w:p w14:paraId="29C10CBB" w14:textId="77777777" w:rsidR="001D5349" w:rsidRPr="006673FB" w:rsidRDefault="001D5349" w:rsidP="00835972">
                          <w:pPr>
                            <w:pStyle w:val="BodyText"/>
                            <w:rPr>
                              <w:rFonts w:ascii="Arial" w:hAnsi="Arial" w:cs="Arial"/>
                              <w:b/>
                              <w:sz w:val="20"/>
                            </w:rPr>
                          </w:pPr>
                          <w:r>
                            <w:rPr>
                              <w:rFonts w:ascii="Arial" w:hAnsi="Arial" w:cs="Arial"/>
                              <w:b/>
                              <w:sz w:val="20"/>
                            </w:rPr>
                            <w:t>Lumi</w:t>
                          </w:r>
                          <w:r w:rsidRPr="00835972">
                            <w:rPr>
                              <w:rFonts w:ascii="Arial" w:hAnsi="Arial" w:cs="Arial"/>
                              <w:sz w:val="20"/>
                            </w:rPr>
                            <w:t>nosity</w:t>
                          </w:r>
                          <w:r w:rsidRPr="006673FB">
                            <w:rPr>
                              <w:rFonts w:ascii="Arial" w:hAnsi="Arial" w:cs="Arial"/>
                              <w:b/>
                              <w:sz w:val="20"/>
                            </w:rPr>
                            <w:t xml:space="preserve"> </w:t>
                          </w:r>
                        </w:p>
                        <w:p w14:paraId="6E121F99" w14:textId="77777777" w:rsidR="001D5349" w:rsidRPr="006673FB" w:rsidRDefault="001D5349" w:rsidP="00835972">
                          <w:pPr>
                            <w:pStyle w:val="BodyText"/>
                            <w:rPr>
                              <w:rFonts w:ascii="Arial" w:hAnsi="Arial" w:cs="Arial"/>
                              <w:b/>
                              <w:sz w:val="20"/>
                            </w:rPr>
                          </w:pPr>
                          <w:r>
                            <w:rPr>
                              <w:rFonts w:ascii="Arial" w:hAnsi="Arial" w:cs="Arial"/>
                              <w:b/>
                              <w:sz w:val="20"/>
                            </w:rPr>
                            <w:t>LHC</w:t>
                          </w:r>
                        </w:p>
                        <w:p w14:paraId="48531D3A" w14:textId="77777777" w:rsidR="001D5349" w:rsidRDefault="001D5349"/>
                      </w:txbxContent>
                    </v:textbox>
                  </v:shape>
                </w:pict>
              </mc:Fallback>
            </mc:AlternateContent>
          </w:r>
        </w:p>
      </w:tc>
      <w:tc>
        <w:tcPr>
          <w:tcW w:w="5783" w:type="dxa"/>
          <w:vAlign w:val="center"/>
        </w:tcPr>
        <w:p w14:paraId="48FC16B8" w14:textId="77777777" w:rsidR="007F0110" w:rsidRPr="004B56FD" w:rsidRDefault="007F0110" w:rsidP="004D5B12">
          <w:pPr>
            <w:pStyle w:val="Header"/>
            <w:tabs>
              <w:tab w:val="clear" w:pos="8640"/>
              <w:tab w:val="right" w:pos="9963"/>
            </w:tabs>
            <w:spacing w:before="60"/>
            <w:ind w:right="-115"/>
            <w:jc w:val="center"/>
            <w:rPr>
              <w:rFonts w:ascii="Arial" w:hAnsi="Arial" w:cs="Arial"/>
              <w:b/>
              <w:sz w:val="32"/>
            </w:rPr>
          </w:pPr>
          <w:r w:rsidRPr="004B56FD">
            <w:rPr>
              <w:rFonts w:ascii="Arial" w:hAnsi="Arial" w:cs="Arial"/>
              <w:b/>
              <w:sz w:val="32"/>
            </w:rPr>
            <w:t>MQXFA Magnets</w:t>
          </w:r>
        </w:p>
        <w:p w14:paraId="0A006E35" w14:textId="77777777" w:rsidR="007F0110" w:rsidRPr="004B56FD" w:rsidRDefault="007F0110" w:rsidP="004D5B12">
          <w:pPr>
            <w:pStyle w:val="Header"/>
            <w:tabs>
              <w:tab w:val="clear" w:pos="8640"/>
              <w:tab w:val="right" w:pos="9963"/>
            </w:tabs>
            <w:spacing w:before="60"/>
            <w:ind w:right="-115"/>
            <w:jc w:val="center"/>
            <w:rPr>
              <w:b/>
              <w:color w:val="FF0000"/>
              <w:sz w:val="28"/>
              <w:szCs w:val="28"/>
            </w:rPr>
          </w:pPr>
          <w:r w:rsidRPr="004B56FD">
            <w:rPr>
              <w:rFonts w:ascii="Arial" w:hAnsi="Arial" w:cs="Arial"/>
              <w:b/>
              <w:sz w:val="28"/>
              <w:szCs w:val="28"/>
            </w:rPr>
            <w:t>Functional Requirements Specification</w:t>
          </w:r>
        </w:p>
      </w:tc>
      <w:tc>
        <w:tcPr>
          <w:tcW w:w="2137" w:type="dxa"/>
          <w:vAlign w:val="center"/>
        </w:tcPr>
        <w:p w14:paraId="4D90A72B" w14:textId="77777777" w:rsidR="007F0110" w:rsidRPr="001445A8" w:rsidRDefault="007F0110">
          <w:pPr>
            <w:pStyle w:val="Header"/>
            <w:tabs>
              <w:tab w:val="clear" w:pos="8640"/>
              <w:tab w:val="right" w:pos="9963"/>
            </w:tabs>
            <w:ind w:right="-108"/>
            <w:rPr>
              <w:rFonts w:ascii="Arial" w:hAnsi="Arial" w:cs="Arial"/>
              <w:b/>
            </w:rPr>
          </w:pPr>
          <w:r w:rsidRPr="001445A8">
            <w:rPr>
              <w:rFonts w:ascii="Arial" w:hAnsi="Arial" w:cs="Arial"/>
              <w:b/>
            </w:rPr>
            <w:t>US-HiLumi-doc-</w:t>
          </w:r>
          <w:r w:rsidRPr="00EF7A8D">
            <w:rPr>
              <w:rFonts w:ascii="Arial" w:hAnsi="Arial" w:cs="Arial"/>
              <w:b/>
            </w:rPr>
            <w:t>36</w:t>
          </w:r>
        </w:p>
        <w:p w14:paraId="4169F423" w14:textId="22309022" w:rsidR="007F0110" w:rsidRPr="001445A8" w:rsidRDefault="007F0110">
          <w:pPr>
            <w:pStyle w:val="Header"/>
            <w:tabs>
              <w:tab w:val="clear" w:pos="8640"/>
              <w:tab w:val="right" w:pos="9963"/>
            </w:tabs>
            <w:ind w:right="-108"/>
            <w:rPr>
              <w:rFonts w:ascii="Arial" w:hAnsi="Arial" w:cs="Arial"/>
              <w:b/>
            </w:rPr>
          </w:pPr>
          <w:r w:rsidRPr="001445A8">
            <w:rPr>
              <w:rFonts w:ascii="Arial" w:hAnsi="Arial" w:cs="Arial"/>
              <w:b/>
            </w:rPr>
            <w:t xml:space="preserve">Date: </w:t>
          </w:r>
          <w:r w:rsidR="00127F1D">
            <w:rPr>
              <w:rFonts w:ascii="Arial" w:hAnsi="Arial" w:cs="Arial"/>
              <w:b/>
            </w:rPr>
            <w:t xml:space="preserve">May </w:t>
          </w:r>
          <w:r>
            <w:rPr>
              <w:rFonts w:ascii="Arial" w:hAnsi="Arial" w:cs="Arial"/>
              <w:b/>
            </w:rPr>
            <w:t>7</w:t>
          </w:r>
          <w:r w:rsidRPr="00EF7A8D">
            <w:rPr>
              <w:rFonts w:ascii="Arial" w:hAnsi="Arial" w:cs="Arial"/>
              <w:b/>
            </w:rPr>
            <w:t>, 2015</w:t>
          </w:r>
        </w:p>
        <w:p w14:paraId="18C7C28D" w14:textId="77777777" w:rsidR="007F0110" w:rsidRDefault="007F0110">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B73B62">
            <w:rPr>
              <w:rStyle w:val="PageNumber"/>
              <w:rFonts w:ascii="Arial" w:hAnsi="Arial" w:cs="Arial"/>
              <w:noProof/>
            </w:rPr>
            <w:t>20</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B73B62">
            <w:rPr>
              <w:rStyle w:val="PageNumber"/>
              <w:rFonts w:ascii="Arial" w:hAnsi="Arial" w:cs="Arial"/>
              <w:noProof/>
            </w:rPr>
            <w:t>20</w:t>
          </w:r>
          <w:r w:rsidRPr="001445A8">
            <w:rPr>
              <w:rStyle w:val="PageNumber"/>
              <w:rFonts w:ascii="Arial" w:hAnsi="Arial" w:cs="Arial"/>
            </w:rPr>
            <w:fldChar w:fldCharType="end"/>
          </w:r>
        </w:p>
      </w:tc>
    </w:tr>
  </w:tbl>
  <w:sdt>
    <w:sdtPr>
      <w:id w:val="-1379924003"/>
      <w:docPartObj>
        <w:docPartGallery w:val="Watermarks"/>
        <w:docPartUnique/>
      </w:docPartObj>
    </w:sdtPr>
    <w:sdtContent>
      <w:p w14:paraId="2ACF859F" w14:textId="77777777" w:rsidR="007F0110" w:rsidRDefault="007F0110">
        <w:pPr>
          <w:pStyle w:val="Header"/>
          <w:tabs>
            <w:tab w:val="clear" w:pos="8640"/>
            <w:tab w:val="right" w:pos="9180"/>
          </w:tabs>
          <w:ind w:left="-1296" w:right="-1296" w:firstLine="14"/>
          <w:jc w:val="both"/>
        </w:pPr>
        <w:r>
          <w:rPr>
            <w:noProof/>
          </w:rPr>
          <w:pict w14:anchorId="57E23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B2C4F8"/>
    <w:lvl w:ilvl="0">
      <w:start w:val="1"/>
      <w:numFmt w:val="decimal"/>
      <w:lvlText w:val="%1."/>
      <w:lvlJc w:val="left"/>
      <w:pPr>
        <w:tabs>
          <w:tab w:val="num" w:pos="1800"/>
        </w:tabs>
        <w:ind w:left="1800" w:hanging="360"/>
      </w:pPr>
    </w:lvl>
  </w:abstractNum>
  <w:abstractNum w:abstractNumId="1">
    <w:nsid w:val="FFFFFF7D"/>
    <w:multiLevelType w:val="singleLevel"/>
    <w:tmpl w:val="59E0835C"/>
    <w:lvl w:ilvl="0">
      <w:start w:val="1"/>
      <w:numFmt w:val="decimal"/>
      <w:lvlText w:val="%1."/>
      <w:lvlJc w:val="left"/>
      <w:pPr>
        <w:tabs>
          <w:tab w:val="num" w:pos="1440"/>
        </w:tabs>
        <w:ind w:left="1440" w:hanging="360"/>
      </w:pPr>
    </w:lvl>
  </w:abstractNum>
  <w:abstractNum w:abstractNumId="2">
    <w:nsid w:val="FFFFFF7E"/>
    <w:multiLevelType w:val="singleLevel"/>
    <w:tmpl w:val="80F0D86C"/>
    <w:lvl w:ilvl="0">
      <w:start w:val="1"/>
      <w:numFmt w:val="decimal"/>
      <w:lvlText w:val="%1."/>
      <w:lvlJc w:val="left"/>
      <w:pPr>
        <w:tabs>
          <w:tab w:val="num" w:pos="1080"/>
        </w:tabs>
        <w:ind w:left="1080" w:hanging="360"/>
      </w:pPr>
    </w:lvl>
  </w:abstractNum>
  <w:abstractNum w:abstractNumId="3">
    <w:nsid w:val="FFFFFF7F"/>
    <w:multiLevelType w:val="singleLevel"/>
    <w:tmpl w:val="D45EB726"/>
    <w:lvl w:ilvl="0">
      <w:start w:val="1"/>
      <w:numFmt w:val="decimal"/>
      <w:lvlText w:val="%1."/>
      <w:lvlJc w:val="left"/>
      <w:pPr>
        <w:tabs>
          <w:tab w:val="num" w:pos="720"/>
        </w:tabs>
        <w:ind w:left="720" w:hanging="360"/>
      </w:pPr>
    </w:lvl>
  </w:abstractNum>
  <w:abstractNum w:abstractNumId="4">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2C1654"/>
    <w:lvl w:ilvl="0">
      <w:start w:val="1"/>
      <w:numFmt w:val="decimal"/>
      <w:lvlText w:val="%1."/>
      <w:lvlJc w:val="left"/>
      <w:pPr>
        <w:tabs>
          <w:tab w:val="num" w:pos="360"/>
        </w:tabs>
        <w:ind w:left="360" w:hanging="360"/>
      </w:pPr>
    </w:lvl>
  </w:abstractNum>
  <w:abstractNum w:abstractNumId="9">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F421E2"/>
    <w:multiLevelType w:val="multilevel"/>
    <w:tmpl w:val="88327F3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3FE0588"/>
    <w:multiLevelType w:val="hybridMultilevel"/>
    <w:tmpl w:val="07CC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D108E1"/>
    <w:multiLevelType w:val="hybridMultilevel"/>
    <w:tmpl w:val="89D6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6"/>
  </w:num>
  <w:num w:numId="4">
    <w:abstractNumId w:val="11"/>
  </w:num>
  <w:num w:numId="5">
    <w:abstractNumId w:val="14"/>
  </w:num>
  <w:num w:numId="6">
    <w:abstractNumId w:val="1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3"/>
  </w:num>
  <w:num w:numId="20">
    <w:abstractNumId w:val="1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A8"/>
    <w:rsid w:val="00003999"/>
    <w:rsid w:val="00006E98"/>
    <w:rsid w:val="00007458"/>
    <w:rsid w:val="000109DD"/>
    <w:rsid w:val="000316A7"/>
    <w:rsid w:val="00053C24"/>
    <w:rsid w:val="000717F0"/>
    <w:rsid w:val="00094E7A"/>
    <w:rsid w:val="00094F2C"/>
    <w:rsid w:val="000C01A3"/>
    <w:rsid w:val="000C738E"/>
    <w:rsid w:val="000D04F3"/>
    <w:rsid w:val="000D0B2F"/>
    <w:rsid w:val="000E05E5"/>
    <w:rsid w:val="000E0EF6"/>
    <w:rsid w:val="000E42CD"/>
    <w:rsid w:val="000F4A53"/>
    <w:rsid w:val="000F5D03"/>
    <w:rsid w:val="000F61C3"/>
    <w:rsid w:val="000F65EA"/>
    <w:rsid w:val="0011496C"/>
    <w:rsid w:val="00127F1D"/>
    <w:rsid w:val="00132C16"/>
    <w:rsid w:val="00141A4F"/>
    <w:rsid w:val="001445A8"/>
    <w:rsid w:val="001449EA"/>
    <w:rsid w:val="001516CE"/>
    <w:rsid w:val="00161E53"/>
    <w:rsid w:val="00177A5C"/>
    <w:rsid w:val="00177C09"/>
    <w:rsid w:val="00185BCC"/>
    <w:rsid w:val="001A158D"/>
    <w:rsid w:val="001A22CD"/>
    <w:rsid w:val="001A3D72"/>
    <w:rsid w:val="001D5349"/>
    <w:rsid w:val="001D58EB"/>
    <w:rsid w:val="001E1CD0"/>
    <w:rsid w:val="001E3F59"/>
    <w:rsid w:val="0021076B"/>
    <w:rsid w:val="00217B63"/>
    <w:rsid w:val="00224356"/>
    <w:rsid w:val="00225F37"/>
    <w:rsid w:val="0022768B"/>
    <w:rsid w:val="00244D04"/>
    <w:rsid w:val="002458C2"/>
    <w:rsid w:val="002462A7"/>
    <w:rsid w:val="00253EC1"/>
    <w:rsid w:val="002543A4"/>
    <w:rsid w:val="00254F4C"/>
    <w:rsid w:val="0026364A"/>
    <w:rsid w:val="002636CF"/>
    <w:rsid w:val="00282013"/>
    <w:rsid w:val="002A1553"/>
    <w:rsid w:val="002A7E94"/>
    <w:rsid w:val="002B3E8A"/>
    <w:rsid w:val="002B4C51"/>
    <w:rsid w:val="002B696A"/>
    <w:rsid w:val="002C3550"/>
    <w:rsid w:val="00305C81"/>
    <w:rsid w:val="003263C5"/>
    <w:rsid w:val="00335B9C"/>
    <w:rsid w:val="00336CD5"/>
    <w:rsid w:val="00340F9B"/>
    <w:rsid w:val="00341856"/>
    <w:rsid w:val="00347730"/>
    <w:rsid w:val="00365AE3"/>
    <w:rsid w:val="0037089E"/>
    <w:rsid w:val="003817A4"/>
    <w:rsid w:val="00382BD8"/>
    <w:rsid w:val="00394A03"/>
    <w:rsid w:val="003C5E11"/>
    <w:rsid w:val="003D4A18"/>
    <w:rsid w:val="003E4F24"/>
    <w:rsid w:val="004050DB"/>
    <w:rsid w:val="004063E5"/>
    <w:rsid w:val="00412271"/>
    <w:rsid w:val="004148DA"/>
    <w:rsid w:val="00417A06"/>
    <w:rsid w:val="00422BC1"/>
    <w:rsid w:val="00432078"/>
    <w:rsid w:val="0044091B"/>
    <w:rsid w:val="004639BF"/>
    <w:rsid w:val="004677E5"/>
    <w:rsid w:val="004746B2"/>
    <w:rsid w:val="00497A9A"/>
    <w:rsid w:val="004A0256"/>
    <w:rsid w:val="004A5FC2"/>
    <w:rsid w:val="004B3D68"/>
    <w:rsid w:val="004B56FD"/>
    <w:rsid w:val="004C3007"/>
    <w:rsid w:val="004D5B12"/>
    <w:rsid w:val="004E622F"/>
    <w:rsid w:val="004F7184"/>
    <w:rsid w:val="00520BC9"/>
    <w:rsid w:val="00522FC7"/>
    <w:rsid w:val="00530034"/>
    <w:rsid w:val="005313B3"/>
    <w:rsid w:val="00544054"/>
    <w:rsid w:val="005540B3"/>
    <w:rsid w:val="00555981"/>
    <w:rsid w:val="00556DFC"/>
    <w:rsid w:val="0056275C"/>
    <w:rsid w:val="0056506A"/>
    <w:rsid w:val="005655E6"/>
    <w:rsid w:val="005A23D3"/>
    <w:rsid w:val="005A62C2"/>
    <w:rsid w:val="005A711C"/>
    <w:rsid w:val="005B332C"/>
    <w:rsid w:val="005B36D6"/>
    <w:rsid w:val="005C2680"/>
    <w:rsid w:val="005D3A28"/>
    <w:rsid w:val="005D7ECA"/>
    <w:rsid w:val="00604871"/>
    <w:rsid w:val="00632576"/>
    <w:rsid w:val="006673FB"/>
    <w:rsid w:val="0067223A"/>
    <w:rsid w:val="0067547F"/>
    <w:rsid w:val="006851DE"/>
    <w:rsid w:val="00686547"/>
    <w:rsid w:val="006A17AF"/>
    <w:rsid w:val="006A595F"/>
    <w:rsid w:val="006B0616"/>
    <w:rsid w:val="006B4D8C"/>
    <w:rsid w:val="006D18A8"/>
    <w:rsid w:val="006D3727"/>
    <w:rsid w:val="006F6E15"/>
    <w:rsid w:val="007225FD"/>
    <w:rsid w:val="0073533C"/>
    <w:rsid w:val="0074098D"/>
    <w:rsid w:val="00755AB7"/>
    <w:rsid w:val="00756F81"/>
    <w:rsid w:val="0075715C"/>
    <w:rsid w:val="007672D3"/>
    <w:rsid w:val="00794023"/>
    <w:rsid w:val="007C4D9D"/>
    <w:rsid w:val="007C6A88"/>
    <w:rsid w:val="007D4B31"/>
    <w:rsid w:val="007D678C"/>
    <w:rsid w:val="007E63A1"/>
    <w:rsid w:val="007F0110"/>
    <w:rsid w:val="007F234A"/>
    <w:rsid w:val="008000CB"/>
    <w:rsid w:val="008039CB"/>
    <w:rsid w:val="00813C43"/>
    <w:rsid w:val="00835972"/>
    <w:rsid w:val="00840AD7"/>
    <w:rsid w:val="0088200A"/>
    <w:rsid w:val="00882173"/>
    <w:rsid w:val="00886AEF"/>
    <w:rsid w:val="008A0A7D"/>
    <w:rsid w:val="008A7E25"/>
    <w:rsid w:val="008C37DD"/>
    <w:rsid w:val="008D2EEE"/>
    <w:rsid w:val="008F418A"/>
    <w:rsid w:val="009010B6"/>
    <w:rsid w:val="009150C3"/>
    <w:rsid w:val="00915972"/>
    <w:rsid w:val="00920567"/>
    <w:rsid w:val="00925E8D"/>
    <w:rsid w:val="00931EC6"/>
    <w:rsid w:val="00933B36"/>
    <w:rsid w:val="00942AA8"/>
    <w:rsid w:val="00947F61"/>
    <w:rsid w:val="00954D89"/>
    <w:rsid w:val="00962822"/>
    <w:rsid w:val="00963C6F"/>
    <w:rsid w:val="00981DCB"/>
    <w:rsid w:val="009855D5"/>
    <w:rsid w:val="00987CDC"/>
    <w:rsid w:val="00991E12"/>
    <w:rsid w:val="00993ACB"/>
    <w:rsid w:val="009A1273"/>
    <w:rsid w:val="009A5FBE"/>
    <w:rsid w:val="009B0ED2"/>
    <w:rsid w:val="009B43CB"/>
    <w:rsid w:val="009B4C8F"/>
    <w:rsid w:val="009C0917"/>
    <w:rsid w:val="009D4045"/>
    <w:rsid w:val="009D41B1"/>
    <w:rsid w:val="009F6F84"/>
    <w:rsid w:val="009F7AD4"/>
    <w:rsid w:val="00A205B4"/>
    <w:rsid w:val="00A229EF"/>
    <w:rsid w:val="00A33CDB"/>
    <w:rsid w:val="00A41F89"/>
    <w:rsid w:val="00A53E55"/>
    <w:rsid w:val="00A57ED8"/>
    <w:rsid w:val="00A9274B"/>
    <w:rsid w:val="00AA7D5B"/>
    <w:rsid w:val="00AC6302"/>
    <w:rsid w:val="00AD4510"/>
    <w:rsid w:val="00AE4581"/>
    <w:rsid w:val="00AF09BF"/>
    <w:rsid w:val="00B0004B"/>
    <w:rsid w:val="00B01E5C"/>
    <w:rsid w:val="00B02C5C"/>
    <w:rsid w:val="00B20EB1"/>
    <w:rsid w:val="00B32058"/>
    <w:rsid w:val="00B35D2C"/>
    <w:rsid w:val="00B45E54"/>
    <w:rsid w:val="00B54464"/>
    <w:rsid w:val="00B5467E"/>
    <w:rsid w:val="00B675E2"/>
    <w:rsid w:val="00B67B15"/>
    <w:rsid w:val="00B67D71"/>
    <w:rsid w:val="00B73B62"/>
    <w:rsid w:val="00B928E7"/>
    <w:rsid w:val="00B93272"/>
    <w:rsid w:val="00B97FE8"/>
    <w:rsid w:val="00BA6F3D"/>
    <w:rsid w:val="00BA78ED"/>
    <w:rsid w:val="00BB13FB"/>
    <w:rsid w:val="00BD4254"/>
    <w:rsid w:val="00BF2256"/>
    <w:rsid w:val="00BF34B3"/>
    <w:rsid w:val="00BF6D00"/>
    <w:rsid w:val="00C067C8"/>
    <w:rsid w:val="00C16671"/>
    <w:rsid w:val="00C17EBE"/>
    <w:rsid w:val="00C31858"/>
    <w:rsid w:val="00C371B8"/>
    <w:rsid w:val="00C56AE6"/>
    <w:rsid w:val="00C8412F"/>
    <w:rsid w:val="00C9287A"/>
    <w:rsid w:val="00C9425B"/>
    <w:rsid w:val="00CB03D2"/>
    <w:rsid w:val="00CB6D4C"/>
    <w:rsid w:val="00CC2B7A"/>
    <w:rsid w:val="00CD2014"/>
    <w:rsid w:val="00CE1E2A"/>
    <w:rsid w:val="00D10906"/>
    <w:rsid w:val="00D13226"/>
    <w:rsid w:val="00D17BA1"/>
    <w:rsid w:val="00D272ED"/>
    <w:rsid w:val="00D4540E"/>
    <w:rsid w:val="00D45831"/>
    <w:rsid w:val="00D6081D"/>
    <w:rsid w:val="00D6434D"/>
    <w:rsid w:val="00D869BC"/>
    <w:rsid w:val="00D90D87"/>
    <w:rsid w:val="00DA0428"/>
    <w:rsid w:val="00DB649B"/>
    <w:rsid w:val="00DC551C"/>
    <w:rsid w:val="00DD67F7"/>
    <w:rsid w:val="00DE7767"/>
    <w:rsid w:val="00DF3B0E"/>
    <w:rsid w:val="00E07164"/>
    <w:rsid w:val="00E107E1"/>
    <w:rsid w:val="00E16101"/>
    <w:rsid w:val="00E17DD1"/>
    <w:rsid w:val="00E358D1"/>
    <w:rsid w:val="00E41A37"/>
    <w:rsid w:val="00E5424F"/>
    <w:rsid w:val="00E65F7E"/>
    <w:rsid w:val="00E84BB1"/>
    <w:rsid w:val="00E86E13"/>
    <w:rsid w:val="00E968D9"/>
    <w:rsid w:val="00E976C3"/>
    <w:rsid w:val="00EA4DF5"/>
    <w:rsid w:val="00EA521D"/>
    <w:rsid w:val="00EB1068"/>
    <w:rsid w:val="00ED4DC5"/>
    <w:rsid w:val="00EE2D61"/>
    <w:rsid w:val="00EE5263"/>
    <w:rsid w:val="00EE58AD"/>
    <w:rsid w:val="00EE5EDF"/>
    <w:rsid w:val="00EF18F8"/>
    <w:rsid w:val="00EF6725"/>
    <w:rsid w:val="00EF7A8D"/>
    <w:rsid w:val="00F06049"/>
    <w:rsid w:val="00F2131A"/>
    <w:rsid w:val="00F25451"/>
    <w:rsid w:val="00F255F7"/>
    <w:rsid w:val="00F3447C"/>
    <w:rsid w:val="00F520A3"/>
    <w:rsid w:val="00F52B3B"/>
    <w:rsid w:val="00F53224"/>
    <w:rsid w:val="00F62D5C"/>
    <w:rsid w:val="00F85D89"/>
    <w:rsid w:val="00F92150"/>
    <w:rsid w:val="00FA571B"/>
    <w:rsid w:val="00FB324F"/>
    <w:rsid w:val="00FB6984"/>
    <w:rsid w:val="00FC3965"/>
    <w:rsid w:val="00FD5458"/>
    <w:rsid w:val="00FE1B8E"/>
    <w:rsid w:val="00FE5618"/>
    <w:rsid w:val="00FF6613"/>
    <w:rsid w:val="00FF70A7"/>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D4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2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2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character" w:customStyle="1" w:styleId="Bold">
    <w:name w:val="Bold"/>
    <w:basedOn w:val="DefaultParagraphFont"/>
    <w:rsid w:val="008A7E25"/>
    <w:rPr>
      <w:b/>
    </w:rPr>
  </w:style>
  <w:style w:type="table" w:styleId="TableGrid">
    <w:name w:val="Table Grid"/>
    <w:basedOn w:val="TableNormal"/>
    <w:rsid w:val="00BA78E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
    <w:qFormat/>
    <w:rsid w:val="00253EC1"/>
    <w:pPr>
      <w:spacing w:before="120" w:line="260" w:lineRule="atLeast"/>
      <w:ind w:firstLine="567"/>
      <w:jc w:val="both"/>
    </w:pPr>
    <w:rPr>
      <w:sz w:val="22"/>
      <w:lang w:val="en-GB"/>
    </w:rPr>
  </w:style>
  <w:style w:type="character" w:customStyle="1" w:styleId="ParagraphChar">
    <w:name w:val="Paragraph Char"/>
    <w:basedOn w:val="DefaultParagraphFont"/>
    <w:link w:val="Paragraph"/>
    <w:rsid w:val="00253EC1"/>
    <w:rPr>
      <w:sz w:val="22"/>
      <w:lang w:val="en-GB"/>
    </w:rPr>
  </w:style>
  <w:style w:type="paragraph" w:styleId="ListParagraph">
    <w:name w:val="List Paragraph"/>
    <w:basedOn w:val="Normal"/>
    <w:uiPriority w:val="34"/>
    <w:qFormat/>
    <w:rsid w:val="0088200A"/>
    <w:pPr>
      <w:ind w:left="720"/>
      <w:contextualSpacing/>
    </w:pPr>
  </w:style>
  <w:style w:type="paragraph" w:styleId="CommentSubject">
    <w:name w:val="annotation subject"/>
    <w:basedOn w:val="CommentText"/>
    <w:next w:val="CommentText"/>
    <w:link w:val="CommentSubjectChar"/>
    <w:rsid w:val="009F6F84"/>
    <w:rPr>
      <w:b/>
      <w:bCs/>
    </w:rPr>
  </w:style>
  <w:style w:type="character" w:customStyle="1" w:styleId="CommentSubjectChar">
    <w:name w:val="Comment Subject Char"/>
    <w:basedOn w:val="CommentTextChar"/>
    <w:link w:val="CommentSubject"/>
    <w:rsid w:val="009F6F84"/>
    <w:rPr>
      <w:b/>
      <w:bCs/>
    </w:rPr>
  </w:style>
  <w:style w:type="paragraph" w:styleId="BalloonText">
    <w:name w:val="Balloon Text"/>
    <w:basedOn w:val="Normal"/>
    <w:link w:val="BalloonTextChar"/>
    <w:rsid w:val="009F6F84"/>
    <w:pPr>
      <w:spacing w:before="0"/>
    </w:pPr>
    <w:rPr>
      <w:rFonts w:ascii="Segoe UI" w:hAnsi="Segoe UI" w:cs="Segoe UI"/>
      <w:sz w:val="18"/>
      <w:szCs w:val="18"/>
    </w:rPr>
  </w:style>
  <w:style w:type="character" w:customStyle="1" w:styleId="BalloonTextChar">
    <w:name w:val="Balloon Text Char"/>
    <w:basedOn w:val="DefaultParagraphFont"/>
    <w:link w:val="BalloonText"/>
    <w:rsid w:val="009F6F84"/>
    <w:rPr>
      <w:rFonts w:ascii="Segoe UI" w:hAnsi="Segoe UI" w:cs="Segoe UI"/>
      <w:sz w:val="18"/>
      <w:szCs w:val="18"/>
    </w:rPr>
  </w:style>
  <w:style w:type="paragraph" w:styleId="Revision">
    <w:name w:val="Revision"/>
    <w:hidden/>
    <w:uiPriority w:val="99"/>
    <w:semiHidden/>
    <w:rsid w:val="009F6F8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fnal.gov" TargetMode="External"/><Relationship Id="rId13" Type="http://schemas.openxmlformats.org/officeDocument/2006/relationships/comments" Target="comments.xm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jpeg"/><Relationship Id="rId12" Type="http://schemas.openxmlformats.org/officeDocument/2006/relationships/hyperlink" Target="mailto:Lucio.Rossi@cern.ch"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llina@fnal.gov" TargetMode="External"/><Relationship Id="rId24" Type="http://schemas.openxmlformats.org/officeDocument/2006/relationships/hyperlink" Target="https://indico.cern.ch/event/326148/timetable/"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mailto:Ezio.Todesco@cern.ch"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giorgioa@fnal.gov" TargetMode="External"/><Relationship Id="rId14" Type="http://schemas.microsoft.com/office/2011/relationships/commentsExtended" Target="commentsExtended.xml"/><Relationship Id="rId22" Type="http://schemas.openxmlformats.org/officeDocument/2006/relationships/image" Target="media/image9.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5432</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37272</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2015-05-07T15:05:00Z</dcterms:created>
  <dcterms:modified xsi:type="dcterms:W3CDTF">2015-05-07T15:05:00Z</dcterms:modified>
</cp:coreProperties>
</file>