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B572" w14:textId="3E343D58" w:rsidR="00F52724" w:rsidRDefault="00F52724" w:rsidP="00F52724">
      <w:pPr>
        <w:pStyle w:val="Heading1"/>
      </w:pPr>
      <w:r>
        <w:t xml:space="preserve">OSG Council Meeting </w:t>
      </w:r>
      <w:r w:rsidR="004636B9">
        <w:t>7/15/2014</w:t>
      </w:r>
    </w:p>
    <w:p w14:paraId="15D4B979" w14:textId="71A5261E" w:rsidR="00F52724" w:rsidRDefault="00B342B8" w:rsidP="00F52724">
      <w:hyperlink r:id="rId6" w:history="1">
        <w:r w:rsidR="009B4BCE" w:rsidRPr="004E673A">
          <w:rPr>
            <w:rStyle w:val="Hyperlink"/>
          </w:rPr>
          <w:t>https://indico.fnal.gov/conferenceDisplay.py?confId=8699</w:t>
        </w:r>
      </w:hyperlink>
      <w:r w:rsidR="009B4BCE">
        <w:t xml:space="preserve"> </w:t>
      </w:r>
    </w:p>
    <w:p w14:paraId="714035F4" w14:textId="77777777" w:rsidR="00EC32DA" w:rsidRDefault="00EC32DA" w:rsidP="00F52724">
      <w:pPr>
        <w:pStyle w:val="Heading2"/>
      </w:pPr>
      <w:r>
        <w:t>Present:</w:t>
      </w:r>
    </w:p>
    <w:p w14:paraId="12F5888B" w14:textId="7CFC68E5" w:rsidR="00EC32DA" w:rsidRPr="00696914" w:rsidRDefault="00EC32DA" w:rsidP="00EC32DA">
      <w:r w:rsidRPr="00696914">
        <w:t>Michael Ernst, Horst Severini, Greg Bell, Rob Quick, Tom Hacker, Piotr Sliz, Jerome Lauret, Am</w:t>
      </w:r>
      <w:r w:rsidR="00B342B8">
        <w:t xml:space="preserve">ber Boehnlein, Michael Norman, </w:t>
      </w:r>
      <w:r w:rsidRPr="00696914">
        <w:t>Don Krieger Mark Neubauer, Ken Bloom, David Swanson, Jarek Nabrzyski, Lothar Bauerdick, Chander Sehgal, Rob Gardner, Ruth Pordes, Bodhitha Jayatilaka</w:t>
      </w:r>
    </w:p>
    <w:p w14:paraId="17104A37" w14:textId="77777777" w:rsidR="00EC32DA" w:rsidRDefault="00EC32DA" w:rsidP="00EC32DA">
      <w:pPr>
        <w:pStyle w:val="Heading2"/>
      </w:pPr>
      <w:r w:rsidRPr="00696914">
        <w:t xml:space="preserve">Regrets: </w:t>
      </w:r>
    </w:p>
    <w:p w14:paraId="35809890" w14:textId="11CD03CC" w:rsidR="00EC32DA" w:rsidRDefault="00EC32DA" w:rsidP="00EC32DA">
      <w:r w:rsidRPr="00696914">
        <w:t xml:space="preserve">Rob Roser, Bill Barnett, Amber Boehnlein, Michael Norman, Ken Bloom, </w:t>
      </w:r>
    </w:p>
    <w:p w14:paraId="1CDC0F61" w14:textId="4762D48A" w:rsidR="00F52724" w:rsidRDefault="00F52724" w:rsidP="00F52724">
      <w:pPr>
        <w:pStyle w:val="Heading2"/>
      </w:pPr>
      <w:r>
        <w:t>Notes</w:t>
      </w:r>
    </w:p>
    <w:p w14:paraId="4146CD76" w14:textId="77777777" w:rsidR="00F52724" w:rsidRDefault="00F52724" w:rsidP="00F52724"/>
    <w:p w14:paraId="5E58B360" w14:textId="77777777" w:rsidR="00DB0389" w:rsidRDefault="00DB0389" w:rsidP="00DB0389">
      <w:pPr>
        <w:pStyle w:val="ListParagraph"/>
        <w:numPr>
          <w:ilvl w:val="0"/>
          <w:numId w:val="1"/>
        </w:numPr>
      </w:pPr>
      <w:r>
        <w:t xml:space="preserve">Agreed to move 2015 AHM to Chicago area and for </w:t>
      </w:r>
      <w:r w:rsidR="00F52724">
        <w:t xml:space="preserve">Clemson U </w:t>
      </w:r>
      <w:r>
        <w:t>to go ahead for 2016 from 10-14</w:t>
      </w:r>
      <w:r w:rsidRPr="00DB0389">
        <w:rPr>
          <w:vertAlign w:val="superscript"/>
        </w:rPr>
        <w:t>th</w:t>
      </w:r>
      <w:r>
        <w:t xml:space="preserve"> March.</w:t>
      </w:r>
    </w:p>
    <w:p w14:paraId="54134499" w14:textId="251563B8" w:rsidR="00DB0389" w:rsidRDefault="00DB0389" w:rsidP="00DB0389">
      <w:pPr>
        <w:pStyle w:val="ListParagraph"/>
        <w:numPr>
          <w:ilvl w:val="0"/>
          <w:numId w:val="1"/>
        </w:numPr>
      </w:pPr>
      <w:r>
        <w:t>Decision: Council members accepted the approach by Don Kri</w:t>
      </w:r>
      <w:r w:rsidRPr="00DB0389">
        <w:t>eger, School of Medicine</w:t>
      </w:r>
      <w:r>
        <w:t xml:space="preserve">, </w:t>
      </w:r>
      <w:r w:rsidRPr="00DB0389">
        <w:t>Department of Neurological Surgery</w:t>
      </w:r>
      <w:r w:rsidR="00D36CE0">
        <w:t>,</w:t>
      </w:r>
      <w:r w:rsidRPr="00DB0389">
        <w:t xml:space="preserve"> Brain Trauma Research Center</w:t>
      </w:r>
      <w:r>
        <w:t xml:space="preserve"> to become a member of the OSG Council.</w:t>
      </w:r>
    </w:p>
    <w:p w14:paraId="186755BD" w14:textId="5F4E6F22" w:rsidR="00D36CE0" w:rsidRDefault="00D36CE0" w:rsidP="00DB0389">
      <w:pPr>
        <w:pStyle w:val="ListParagraph"/>
        <w:numPr>
          <w:ilvl w:val="0"/>
          <w:numId w:val="1"/>
        </w:numPr>
      </w:pPr>
      <w:r>
        <w:t xml:space="preserve">Networking Report: ENST </w:t>
      </w:r>
      <w:r w:rsidR="00264C93">
        <w:t xml:space="preserve">deployment of and </w:t>
      </w:r>
      <w:r>
        <w:t xml:space="preserve">support for </w:t>
      </w:r>
      <w:r w:rsidR="00264C93">
        <w:t xml:space="preserve">improvements in </w:t>
      </w:r>
      <w:r>
        <w:t xml:space="preserve">transatlantic networking for LHC </w:t>
      </w:r>
      <w:r w:rsidR="00264C93">
        <w:t xml:space="preserve">and the broader science community </w:t>
      </w:r>
      <w:r>
        <w:t>underway, with production by the end of the year. Includes responsibilities for networking to US university campuses in LHC. ESNET taking responsibility for global network operations issues.</w:t>
      </w:r>
    </w:p>
    <w:p w14:paraId="7BE3CCF8" w14:textId="77777777" w:rsidR="0050131C" w:rsidRDefault="00DB0389" w:rsidP="0050131C">
      <w:pPr>
        <w:pStyle w:val="Heading2"/>
      </w:pPr>
      <w:r>
        <w:t xml:space="preserve">Action items </w:t>
      </w:r>
    </w:p>
    <w:p w14:paraId="58EBC13C" w14:textId="226463A2" w:rsidR="00DB0389" w:rsidRDefault="0050131C" w:rsidP="0050131C">
      <w:r>
        <w:t xml:space="preserve">Those </w:t>
      </w:r>
      <w:r w:rsidR="00DB0389">
        <w:t xml:space="preserve">updated and closed </w:t>
      </w:r>
      <w:r>
        <w:t xml:space="preserve">are recorded at. Further follow up discussed as below: </w:t>
      </w:r>
      <w:hyperlink r:id="rId7" w:history="1">
        <w:r w:rsidR="00DB0389" w:rsidRPr="004E673A">
          <w:rPr>
            <w:rStyle w:val="Hyperlink"/>
          </w:rPr>
          <w:t>https://twiki.opensciencegrid.org/bin/view/Council/CouncilActionItems</w:t>
        </w:r>
      </w:hyperlink>
      <w:r w:rsidR="00DB0389">
        <w:t xml:space="preserve"> </w:t>
      </w:r>
    </w:p>
    <w:p w14:paraId="0E9B2A59" w14:textId="77777777" w:rsidR="0050131C" w:rsidRDefault="0050131C" w:rsidP="0050131C"/>
    <w:p w14:paraId="444BE269" w14:textId="52291F01" w:rsidR="0050131C" w:rsidRPr="0050131C" w:rsidRDefault="0050131C" w:rsidP="0050131C">
      <w:r w:rsidRPr="0050131C">
        <w:t>128.</w:t>
      </w:r>
      <w:r w:rsidRPr="0050131C">
        <w:rPr>
          <w:rStyle w:val="apple-converted-space"/>
          <w:rFonts w:ascii="Arial" w:hAnsi="Arial" w:cs="Arial"/>
          <w:sz w:val="21"/>
          <w:szCs w:val="21"/>
        </w:rPr>
        <w:t> </w:t>
      </w:r>
      <w:r w:rsidRPr="0050131C">
        <w:t xml:space="preserve"> Reports from AtlasConnect on what they have learned using other XD resources - Michael, Rob G,</w:t>
      </w:r>
    </w:p>
    <w:p w14:paraId="2E39A3B2" w14:textId="78CBA92C" w:rsidR="0050131C" w:rsidRPr="0050131C" w:rsidRDefault="0050131C" w:rsidP="0050131C">
      <w:pPr>
        <w:pStyle w:val="ListParagraph"/>
        <w:numPr>
          <w:ilvl w:val="0"/>
          <w:numId w:val="10"/>
        </w:numPr>
      </w:pPr>
      <w:r w:rsidRPr="0050131C">
        <w:t>Plan report for Oct Council meeting.</w:t>
      </w:r>
    </w:p>
    <w:p w14:paraId="7449BD6D" w14:textId="08C232C6" w:rsidR="0050131C" w:rsidRPr="0050131C" w:rsidRDefault="0050131C" w:rsidP="0050131C">
      <w:pPr>
        <w:pStyle w:val="ListParagraph"/>
        <w:numPr>
          <w:ilvl w:val="0"/>
          <w:numId w:val="10"/>
        </w:numPr>
      </w:pPr>
      <w:r w:rsidRPr="0050131C">
        <w:t>Comes under the Campus Infrastructure Area. Rob G will organize broader discussion across US ATLAS, US CMS (UCSD), Technology Area and SDSC resources.</w:t>
      </w:r>
    </w:p>
    <w:p w14:paraId="4BF4EFAA" w14:textId="36E42236" w:rsidR="0050131C" w:rsidRPr="0050131C" w:rsidRDefault="0050131C" w:rsidP="0050131C">
      <w:pPr>
        <w:pStyle w:val="ListParagraph"/>
        <w:numPr>
          <w:ilvl w:val="0"/>
          <w:numId w:val="10"/>
        </w:numPr>
      </w:pPr>
      <w:r w:rsidRPr="0050131C">
        <w:t>Activity progressing driven by US LHC and including OSG campus and technology areas.</w:t>
      </w:r>
    </w:p>
    <w:p w14:paraId="004EF4A1" w14:textId="77777777" w:rsidR="0050131C" w:rsidRDefault="0050131C" w:rsidP="0050131C"/>
    <w:p w14:paraId="5C41525B" w14:textId="37FD0733" w:rsidR="00D36CE0" w:rsidRDefault="00D36CE0" w:rsidP="0050131C">
      <w:pPr>
        <w:pStyle w:val="ListParagraph"/>
        <w:numPr>
          <w:ilvl w:val="0"/>
          <w:numId w:val="8"/>
        </w:numPr>
      </w:pPr>
      <w:r>
        <w:t xml:space="preserve">OSG/Perfsonar engagement: </w:t>
      </w:r>
      <w:r w:rsidRPr="00D36CE0">
        <w:t>Phone meeting held</w:t>
      </w:r>
      <w:r>
        <w:t>: Amber, Michael, Miron, Brian, Jason, Greg</w:t>
      </w:r>
      <w:r w:rsidRPr="00D36CE0">
        <w:t xml:space="preserve">. </w:t>
      </w:r>
    </w:p>
    <w:p w14:paraId="0E3B3889" w14:textId="54768CD0" w:rsidR="00D36CE0" w:rsidRPr="00D36CE0" w:rsidRDefault="00D36CE0" w:rsidP="007310E4">
      <w:pPr>
        <w:pStyle w:val="ListParagraph"/>
        <w:numPr>
          <w:ilvl w:val="0"/>
          <w:numId w:val="7"/>
        </w:numPr>
      </w:pPr>
      <w:r>
        <w:t xml:space="preserve">3 options for </w:t>
      </w:r>
      <w:r w:rsidRPr="00D36CE0">
        <w:t>engagement</w:t>
      </w:r>
      <w:r>
        <w:t xml:space="preserve"> of OSG in the Perfsonar governance/roadmap</w:t>
      </w:r>
      <w:r w:rsidRPr="00D36CE0">
        <w:t>: Full partnership requires contributions of 1.5 FTE to the perfsonar partnership; specific projects can be joint; OSG can participate in regular requirements gathering meetings.</w:t>
      </w:r>
    </w:p>
    <w:p w14:paraId="2312F328" w14:textId="10F4A874" w:rsidR="00D36CE0" w:rsidRPr="00D36CE0" w:rsidRDefault="00D36CE0" w:rsidP="007310E4">
      <w:pPr>
        <w:pStyle w:val="ListParagraph"/>
        <w:numPr>
          <w:ilvl w:val="0"/>
          <w:numId w:val="7"/>
        </w:numPr>
      </w:pPr>
      <w:r w:rsidRPr="00D36CE0">
        <w:lastRenderedPageBreak/>
        <w:t>Greg Bell to present these options to Council meeting in Oct</w:t>
      </w:r>
    </w:p>
    <w:p w14:paraId="409F5C57" w14:textId="03CFF6F2" w:rsidR="00D36CE0" w:rsidRDefault="00D36CE0" w:rsidP="007310E4">
      <w:pPr>
        <w:pStyle w:val="ListParagraph"/>
        <w:numPr>
          <w:ilvl w:val="0"/>
          <w:numId w:val="7"/>
        </w:numPr>
      </w:pPr>
      <w:r w:rsidRPr="00D36CE0">
        <w:t>Michael and Miron to bring these to the attention of the ET.</w:t>
      </w:r>
    </w:p>
    <w:p w14:paraId="1D8A61AB" w14:textId="77777777" w:rsidR="00F52724" w:rsidRDefault="00F52724" w:rsidP="00D36CE0">
      <w:pPr>
        <w:ind w:left="360"/>
      </w:pPr>
    </w:p>
    <w:p w14:paraId="60D1A726" w14:textId="77777777" w:rsidR="00F52724" w:rsidRDefault="00F52724" w:rsidP="00F52724">
      <w:pPr>
        <w:pStyle w:val="Heading2"/>
      </w:pPr>
      <w:r>
        <w:t>New Action items</w:t>
      </w:r>
    </w:p>
    <w:p w14:paraId="18A27797" w14:textId="771EA745" w:rsidR="00EC32DA" w:rsidRDefault="00266977" w:rsidP="007310E4">
      <w:r>
        <w:t xml:space="preserve">1. </w:t>
      </w:r>
      <w:r w:rsidR="00EC32DA">
        <w:t>Discuss further p</w:t>
      </w:r>
      <w:r w:rsidR="007310E4">
        <w:t xml:space="preserve">otential relevance of OSG contribution shared, general archiving services. This is a needed service for several stakeholders and there is a gap is what is being supported and provided for the research community. </w:t>
      </w:r>
      <w:r w:rsidR="000D6745">
        <w:t xml:space="preserve"> </w:t>
      </w:r>
      <w:r w:rsidR="00EC32DA">
        <w:t>Would need policy, business model, for archival resources etc similar to that needed for cloud resources</w:t>
      </w:r>
    </w:p>
    <w:p w14:paraId="408ACAF1" w14:textId="77777777" w:rsidR="00266977" w:rsidRDefault="00266977" w:rsidP="007310E4"/>
    <w:p w14:paraId="2A90061F" w14:textId="41272D2E" w:rsidR="000D6745" w:rsidRDefault="00671B7D" w:rsidP="007310E4">
      <w:r>
        <w:t>2. Plan Oct</w:t>
      </w:r>
      <w:r w:rsidR="003944DB">
        <w:t xml:space="preserve"> Council Face to face meeting, including:</w:t>
      </w:r>
      <w:bookmarkStart w:id="0" w:name="_GoBack"/>
      <w:bookmarkEnd w:id="0"/>
    </w:p>
    <w:p w14:paraId="3D18289C" w14:textId="7D426ECF" w:rsidR="003944DB" w:rsidRDefault="003944DB" w:rsidP="003944DB">
      <w:pPr>
        <w:pStyle w:val="ListParagraph"/>
        <w:numPr>
          <w:ilvl w:val="0"/>
          <w:numId w:val="11"/>
        </w:numPr>
      </w:pPr>
      <w:r>
        <w:t>Report from ESNET</w:t>
      </w:r>
    </w:p>
    <w:p w14:paraId="04F13F9E" w14:textId="595E1241" w:rsidR="003944DB" w:rsidRDefault="003944DB" w:rsidP="003944DB">
      <w:pPr>
        <w:pStyle w:val="ListParagraph"/>
        <w:numPr>
          <w:ilvl w:val="0"/>
          <w:numId w:val="11"/>
        </w:numPr>
      </w:pPr>
      <w:r>
        <w:t>Report from *Connect and access to HPC resources</w:t>
      </w:r>
    </w:p>
    <w:p w14:paraId="78A2060A" w14:textId="69E9EF7A" w:rsidR="003944DB" w:rsidRDefault="003944DB" w:rsidP="003944DB">
      <w:pPr>
        <w:pStyle w:val="ListParagraph"/>
        <w:numPr>
          <w:ilvl w:val="0"/>
          <w:numId w:val="11"/>
        </w:numPr>
      </w:pPr>
      <w:r>
        <w:t>Discussion of OSG Council role in “Increasing Opportunistic Cycles”</w:t>
      </w:r>
    </w:p>
    <w:p w14:paraId="6C67E04D" w14:textId="0DA8C3EC" w:rsidR="003944DB" w:rsidRPr="007310E4" w:rsidRDefault="003944DB" w:rsidP="003944DB">
      <w:pPr>
        <w:pStyle w:val="ListParagraph"/>
        <w:numPr>
          <w:ilvl w:val="0"/>
          <w:numId w:val="11"/>
        </w:numPr>
      </w:pPr>
      <w:r>
        <w:t>Continued discussion of policies, business models for additional types of resources – commercial clouds,  medium/long term storage archives etc.</w:t>
      </w:r>
    </w:p>
    <w:p w14:paraId="45952E59" w14:textId="07D4ACAE" w:rsidR="008E6B44" w:rsidRDefault="003944DB" w:rsidP="003944DB">
      <w:pPr>
        <w:pStyle w:val="ListParagraph"/>
        <w:numPr>
          <w:ilvl w:val="0"/>
          <w:numId w:val="11"/>
        </w:numPr>
      </w:pPr>
      <w:r>
        <w:t>Discussion of concepts /ideas of dynamic provisioning</w:t>
      </w:r>
    </w:p>
    <w:sectPr w:rsidR="008E6B44" w:rsidSect="00CE00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79"/>
    <w:multiLevelType w:val="hybridMultilevel"/>
    <w:tmpl w:val="C5B0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975E2"/>
    <w:multiLevelType w:val="hybridMultilevel"/>
    <w:tmpl w:val="521C63E8"/>
    <w:lvl w:ilvl="0" w:tplc="9D6A55DC">
      <w:start w:val="132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F5CAE"/>
    <w:multiLevelType w:val="hybridMultilevel"/>
    <w:tmpl w:val="6F96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0832"/>
    <w:multiLevelType w:val="hybridMultilevel"/>
    <w:tmpl w:val="18D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3569"/>
    <w:multiLevelType w:val="hybridMultilevel"/>
    <w:tmpl w:val="688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6945"/>
    <w:multiLevelType w:val="hybridMultilevel"/>
    <w:tmpl w:val="B34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E8D"/>
    <w:multiLevelType w:val="hybridMultilevel"/>
    <w:tmpl w:val="29CE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520C5"/>
    <w:multiLevelType w:val="hybridMultilevel"/>
    <w:tmpl w:val="C1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2F5D"/>
    <w:multiLevelType w:val="multilevel"/>
    <w:tmpl w:val="6DD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71744"/>
    <w:multiLevelType w:val="hybridMultilevel"/>
    <w:tmpl w:val="97F65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A7E2E"/>
    <w:multiLevelType w:val="multilevel"/>
    <w:tmpl w:val="1ED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4"/>
    <w:rsid w:val="000D6745"/>
    <w:rsid w:val="000E4D68"/>
    <w:rsid w:val="00216CD2"/>
    <w:rsid w:val="002536C4"/>
    <w:rsid w:val="00264C93"/>
    <w:rsid w:val="00266977"/>
    <w:rsid w:val="00302683"/>
    <w:rsid w:val="003320B8"/>
    <w:rsid w:val="00373C66"/>
    <w:rsid w:val="003944DB"/>
    <w:rsid w:val="003D787B"/>
    <w:rsid w:val="004636B9"/>
    <w:rsid w:val="0050131C"/>
    <w:rsid w:val="00521757"/>
    <w:rsid w:val="00671B7D"/>
    <w:rsid w:val="006F31E8"/>
    <w:rsid w:val="007310E4"/>
    <w:rsid w:val="00793466"/>
    <w:rsid w:val="008003F2"/>
    <w:rsid w:val="008E6B44"/>
    <w:rsid w:val="00956089"/>
    <w:rsid w:val="009B4BCE"/>
    <w:rsid w:val="00B329F7"/>
    <w:rsid w:val="00B342B8"/>
    <w:rsid w:val="00CE0001"/>
    <w:rsid w:val="00D36CE0"/>
    <w:rsid w:val="00DB0389"/>
    <w:rsid w:val="00EB53AD"/>
    <w:rsid w:val="00EC32DA"/>
    <w:rsid w:val="00F527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7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7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BCE"/>
    <w:rPr>
      <w:color w:val="0000FF" w:themeColor="hyperlink"/>
      <w:u w:val="single"/>
    </w:rPr>
  </w:style>
  <w:style w:type="paragraph" w:customStyle="1" w:styleId="ClearFormatting">
    <w:name w:val="Clear Formatting"/>
    <w:basedOn w:val="Normal"/>
    <w:rsid w:val="00DB0389"/>
  </w:style>
  <w:style w:type="paragraph" w:styleId="NormalWeb">
    <w:name w:val="Normal (Web)"/>
    <w:basedOn w:val="Normal"/>
    <w:uiPriority w:val="99"/>
    <w:semiHidden/>
    <w:unhideWhenUsed/>
    <w:rsid w:val="00501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131C"/>
  </w:style>
  <w:style w:type="character" w:customStyle="1" w:styleId="twikinewlink">
    <w:name w:val="twikinewlink"/>
    <w:basedOn w:val="DefaultParagraphFont"/>
    <w:rsid w:val="00501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7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BCE"/>
    <w:rPr>
      <w:color w:val="0000FF" w:themeColor="hyperlink"/>
      <w:u w:val="single"/>
    </w:rPr>
  </w:style>
  <w:style w:type="paragraph" w:customStyle="1" w:styleId="ClearFormatting">
    <w:name w:val="Clear Formatting"/>
    <w:basedOn w:val="Normal"/>
    <w:rsid w:val="00DB0389"/>
  </w:style>
  <w:style w:type="paragraph" w:styleId="NormalWeb">
    <w:name w:val="Normal (Web)"/>
    <w:basedOn w:val="Normal"/>
    <w:uiPriority w:val="99"/>
    <w:semiHidden/>
    <w:unhideWhenUsed/>
    <w:rsid w:val="00501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0131C"/>
  </w:style>
  <w:style w:type="character" w:customStyle="1" w:styleId="twikinewlink">
    <w:name w:val="twikinewlink"/>
    <w:basedOn w:val="DefaultParagraphFont"/>
    <w:rsid w:val="0050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dico.fnal.gov/conferenceDisplay.py?confId=8699" TargetMode="External"/><Relationship Id="rId7" Type="http://schemas.openxmlformats.org/officeDocument/2006/relationships/hyperlink" Target="https://twiki.opensciencegrid.org/bin/view/Council/CouncilActionIte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2532</Characters>
  <Application>Microsoft Macintosh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Pordes</dc:creator>
  <cp:keywords/>
  <dc:description/>
  <cp:lastModifiedBy>Ruth Pordes</cp:lastModifiedBy>
  <cp:revision>10</cp:revision>
  <cp:lastPrinted>2014-04-28T18:34:00Z</cp:lastPrinted>
  <dcterms:created xsi:type="dcterms:W3CDTF">2014-07-16T03:24:00Z</dcterms:created>
  <dcterms:modified xsi:type="dcterms:W3CDTF">2014-07-16T15:21:00Z</dcterms:modified>
</cp:coreProperties>
</file>